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E895" w14:textId="17F17AC2" w:rsidR="00724142" w:rsidRDefault="00724142" w:rsidP="006503B0">
      <w:pPr>
        <w:shd w:val="clear" w:color="auto" w:fill="FFFFFF"/>
        <w:autoSpaceDE w:val="0"/>
        <w:adjustRightInd w:val="0"/>
        <w:snapToGrid w:val="0"/>
        <w:ind w:firstLineChars="0" w:firstLine="0"/>
        <w:jc w:val="left"/>
        <w:rPr>
          <w:rFonts w:eastAsia="黑体" w:cs="黑体"/>
          <w:sz w:val="30"/>
          <w:szCs w:val="30"/>
          <w:shd w:val="clear" w:color="auto" w:fill="FFFFFF"/>
          <w:lang w:bidi="ar"/>
        </w:rPr>
      </w:pPr>
      <w:bookmarkStart w:id="0" w:name="_Hlk114216993"/>
      <w:r>
        <w:rPr>
          <w:rFonts w:eastAsia="黑体" w:cs="黑体" w:hint="eastAsia"/>
          <w:sz w:val="30"/>
          <w:szCs w:val="30"/>
          <w:shd w:val="clear" w:color="auto" w:fill="FFFFFF"/>
          <w:lang w:bidi="ar"/>
        </w:rPr>
        <w:t>附件</w:t>
      </w:r>
      <w:r>
        <w:rPr>
          <w:rFonts w:eastAsia="黑体" w:cs="黑体" w:hint="eastAsia"/>
          <w:sz w:val="30"/>
          <w:szCs w:val="30"/>
          <w:shd w:val="clear" w:color="auto" w:fill="FFFFFF"/>
          <w:lang w:bidi="ar"/>
        </w:rPr>
        <w:t>1</w:t>
      </w:r>
    </w:p>
    <w:p w14:paraId="315E1838" w14:textId="68DF3383" w:rsidR="0069703A" w:rsidRPr="00B37E4B" w:rsidRDefault="00061E57" w:rsidP="00AF2455">
      <w:pPr>
        <w:pStyle w:val="a0"/>
        <w:rPr>
          <w:rFonts w:eastAsia="方正小标宋简体" w:cs="Times New Roman"/>
          <w:sz w:val="40"/>
          <w:szCs w:val="40"/>
          <w:lang w:bidi="ar"/>
        </w:rPr>
      </w:pPr>
      <w:r w:rsidRPr="00B37E4B">
        <w:rPr>
          <w:rFonts w:eastAsia="方正小标宋简体" w:cs="Times New Roman"/>
          <w:sz w:val="40"/>
          <w:szCs w:val="40"/>
          <w:lang w:bidi="ar"/>
        </w:rPr>
        <w:t>安徽省中小企业</w:t>
      </w:r>
      <w:r w:rsidR="00232719" w:rsidRPr="00B37E4B">
        <w:rPr>
          <w:rFonts w:eastAsia="方正小标宋简体" w:cs="Times New Roman"/>
          <w:sz w:val="40"/>
          <w:szCs w:val="40"/>
          <w:lang w:bidi="ar"/>
        </w:rPr>
        <w:t>（专精特新）</w:t>
      </w:r>
      <w:r w:rsidRPr="00B37E4B">
        <w:rPr>
          <w:rFonts w:eastAsia="方正小标宋简体" w:cs="Times New Roman"/>
          <w:sz w:val="40"/>
          <w:szCs w:val="40"/>
          <w:lang w:bidi="ar"/>
        </w:rPr>
        <w:t>发展二期基金</w:t>
      </w:r>
    </w:p>
    <w:p w14:paraId="01D3D8BD" w14:textId="5DB84D8F" w:rsidR="0069703A" w:rsidRPr="00B37E4B" w:rsidRDefault="00061E57" w:rsidP="00AF2455">
      <w:pPr>
        <w:pStyle w:val="a0"/>
        <w:rPr>
          <w:rFonts w:eastAsia="方正小标宋简体" w:cs="Times New Roman"/>
          <w:sz w:val="40"/>
          <w:szCs w:val="40"/>
          <w:lang w:bidi="ar"/>
        </w:rPr>
      </w:pPr>
      <w:r w:rsidRPr="00B37E4B">
        <w:rPr>
          <w:rFonts w:eastAsia="方正小标宋简体" w:cs="Times New Roman"/>
          <w:sz w:val="40"/>
          <w:szCs w:val="40"/>
          <w:lang w:bidi="ar"/>
        </w:rPr>
        <w:t>公开遴选</w:t>
      </w:r>
      <w:r w:rsidRPr="00B37E4B">
        <w:rPr>
          <w:rFonts w:eastAsia="方正小标宋简体" w:cs="Times New Roman"/>
          <w:sz w:val="40"/>
          <w:szCs w:val="40"/>
          <w:lang w:bidi="ar"/>
        </w:rPr>
        <w:t>2023</w:t>
      </w:r>
      <w:r w:rsidRPr="00B37E4B">
        <w:rPr>
          <w:rFonts w:eastAsia="方正小标宋简体" w:cs="Times New Roman"/>
          <w:sz w:val="40"/>
          <w:szCs w:val="40"/>
          <w:lang w:bidi="ar"/>
        </w:rPr>
        <w:t>年度</w:t>
      </w:r>
      <w:proofErr w:type="gramStart"/>
      <w:r w:rsidRPr="00B37E4B">
        <w:rPr>
          <w:rFonts w:eastAsia="方正小标宋简体" w:cs="Times New Roman"/>
          <w:sz w:val="40"/>
          <w:szCs w:val="40"/>
          <w:lang w:bidi="ar"/>
        </w:rPr>
        <w:t>子基金</w:t>
      </w:r>
      <w:proofErr w:type="gramEnd"/>
      <w:r w:rsidRPr="00B37E4B">
        <w:rPr>
          <w:rFonts w:eastAsia="方正小标宋简体" w:cs="Times New Roman"/>
          <w:sz w:val="40"/>
          <w:szCs w:val="40"/>
          <w:lang w:bidi="ar"/>
        </w:rPr>
        <w:t>管理机构</w:t>
      </w:r>
      <w:r w:rsidRPr="00B37E4B">
        <w:rPr>
          <w:rFonts w:eastAsia="方正小标宋简体" w:cs="Times New Roman"/>
          <w:sz w:val="40"/>
          <w:lang w:bidi="ar"/>
        </w:rPr>
        <w:t>（第一批）</w:t>
      </w:r>
    </w:p>
    <w:p w14:paraId="372E8D92" w14:textId="2A0650E8" w:rsidR="0069703A" w:rsidRPr="00B37E4B" w:rsidRDefault="00061E57" w:rsidP="00AF2455">
      <w:pPr>
        <w:pStyle w:val="a0"/>
        <w:rPr>
          <w:rFonts w:eastAsia="方正小标宋简体" w:cs="Times New Roman"/>
          <w:sz w:val="40"/>
          <w:szCs w:val="40"/>
          <w:lang w:bidi="ar"/>
        </w:rPr>
      </w:pPr>
      <w:r w:rsidRPr="00B37E4B">
        <w:rPr>
          <w:rFonts w:eastAsia="方正小标宋简体" w:cs="Times New Roman"/>
          <w:sz w:val="40"/>
          <w:szCs w:val="40"/>
          <w:lang w:bidi="ar"/>
        </w:rPr>
        <w:t>申报指南</w:t>
      </w:r>
    </w:p>
    <w:bookmarkEnd w:id="0"/>
    <w:p w14:paraId="0FF9FBC0" w14:textId="77777777" w:rsidR="0069703A" w:rsidRDefault="0069703A">
      <w:pPr>
        <w:ind w:firstLine="640"/>
      </w:pPr>
    </w:p>
    <w:p w14:paraId="043BB9D6" w14:textId="77777777" w:rsidR="0069703A" w:rsidRDefault="00061E57">
      <w:pPr>
        <w:keepNext/>
        <w:keepLines/>
        <w:ind w:firstLine="640"/>
        <w:outlineLvl w:val="0"/>
        <w:rPr>
          <w:rFonts w:eastAsia="黑体"/>
          <w:bCs/>
          <w:kern w:val="44"/>
          <w:szCs w:val="44"/>
        </w:rPr>
      </w:pPr>
      <w:r>
        <w:rPr>
          <w:rFonts w:eastAsia="黑体" w:hint="eastAsia"/>
          <w:bCs/>
          <w:kern w:val="44"/>
          <w:szCs w:val="44"/>
        </w:rPr>
        <w:t>一、基本情况</w:t>
      </w:r>
    </w:p>
    <w:p w14:paraId="02550C5B" w14:textId="77777777" w:rsidR="0069703A" w:rsidRDefault="00061E57">
      <w:pPr>
        <w:ind w:firstLine="640"/>
        <w:rPr>
          <w:szCs w:val="20"/>
        </w:rPr>
      </w:pPr>
      <w:r>
        <w:rPr>
          <w:rFonts w:hint="eastAsia"/>
          <w:szCs w:val="20"/>
        </w:rPr>
        <w:t>安徽省中小企业发展二期基金有限公司（简称安徽省中小企业二期基金或母基金）成立于</w:t>
      </w:r>
      <w:r>
        <w:rPr>
          <w:rFonts w:hint="eastAsia"/>
          <w:szCs w:val="20"/>
        </w:rPr>
        <w:t>2022</w:t>
      </w:r>
      <w:r>
        <w:rPr>
          <w:rFonts w:hint="eastAsia"/>
          <w:szCs w:val="20"/>
        </w:rPr>
        <w:t>年</w:t>
      </w:r>
      <w:r>
        <w:rPr>
          <w:szCs w:val="20"/>
        </w:rPr>
        <w:t>12</w:t>
      </w:r>
      <w:r>
        <w:rPr>
          <w:rFonts w:hint="eastAsia"/>
          <w:szCs w:val="20"/>
        </w:rPr>
        <w:t>月，注册资本</w:t>
      </w:r>
      <w:r>
        <w:rPr>
          <w:szCs w:val="20"/>
        </w:rPr>
        <w:t>60</w:t>
      </w:r>
      <w:r>
        <w:rPr>
          <w:rFonts w:hint="eastAsia"/>
          <w:szCs w:val="20"/>
        </w:rPr>
        <w:t>亿元。按照“政府引导、市场主导、科学决策、专业管理、防范风险”的运作原则，安徽省中小企业二期基金旨在落实</w:t>
      </w:r>
      <w:r>
        <w:rPr>
          <w:rFonts w:hint="eastAsia"/>
          <w:szCs w:val="20"/>
        </w:rPr>
        <w:t xml:space="preserve"> </w:t>
      </w:r>
      <w:r>
        <w:rPr>
          <w:rFonts w:hint="eastAsia"/>
          <w:szCs w:val="20"/>
        </w:rPr>
        <w:t>“专精特新”、“制造强省”发展战略，打造省级专精特新企业投资功能基金平台，推动</w:t>
      </w:r>
      <w:r>
        <w:rPr>
          <w:szCs w:val="20"/>
        </w:rPr>
        <w:t>中小企业向高端化、智能化、绿色化升级，以技术创新驱动企业持续技改扩能增效，推进</w:t>
      </w:r>
      <w:r>
        <w:rPr>
          <w:rFonts w:hint="eastAsia"/>
          <w:szCs w:val="20"/>
        </w:rPr>
        <w:t>安徽</w:t>
      </w:r>
      <w:r>
        <w:rPr>
          <w:szCs w:val="20"/>
        </w:rPr>
        <w:t>省制造业转型升级</w:t>
      </w:r>
      <w:r>
        <w:rPr>
          <w:rFonts w:hint="eastAsia"/>
          <w:szCs w:val="20"/>
        </w:rPr>
        <w:t>和中小企业高质量发展。</w:t>
      </w:r>
    </w:p>
    <w:p w14:paraId="2B91FE0E" w14:textId="3DCF48CD" w:rsidR="001A464C" w:rsidRPr="001A464C" w:rsidRDefault="001A464C" w:rsidP="001A464C">
      <w:pPr>
        <w:keepNext/>
        <w:keepLines/>
        <w:ind w:firstLine="640"/>
        <w:outlineLvl w:val="0"/>
        <w:rPr>
          <w:rFonts w:eastAsia="黑体"/>
          <w:bCs/>
          <w:kern w:val="44"/>
          <w:szCs w:val="44"/>
        </w:rPr>
      </w:pPr>
      <w:r w:rsidRPr="001A464C">
        <w:rPr>
          <w:rFonts w:eastAsia="黑体" w:hint="eastAsia"/>
          <w:bCs/>
          <w:kern w:val="44"/>
          <w:szCs w:val="44"/>
        </w:rPr>
        <w:t>二、遴选范围</w:t>
      </w:r>
    </w:p>
    <w:p w14:paraId="13C7A8B9" w14:textId="2ED1DA08" w:rsidR="0069703A" w:rsidRDefault="00061E57">
      <w:pPr>
        <w:ind w:firstLine="640"/>
      </w:pPr>
      <w:r>
        <w:rPr>
          <w:rFonts w:hint="eastAsia"/>
        </w:rPr>
        <w:t>安徽省中小企业二期基金现面向社会公开遴选</w:t>
      </w:r>
      <w:r>
        <w:rPr>
          <w:rFonts w:hint="eastAsia"/>
        </w:rPr>
        <w:t>2</w:t>
      </w:r>
      <w:r>
        <w:t>023</w:t>
      </w:r>
      <w:r>
        <w:rPr>
          <w:rFonts w:hint="eastAsia"/>
        </w:rPr>
        <w:t>年度第一批</w:t>
      </w:r>
      <w:r>
        <w:rPr>
          <w:rFonts w:hint="eastAsia"/>
        </w:rPr>
        <w:t>9</w:t>
      </w:r>
      <w:r>
        <w:rPr>
          <w:rFonts w:hint="eastAsia"/>
        </w:rPr>
        <w:t>只</w:t>
      </w:r>
      <w:proofErr w:type="gramStart"/>
      <w:r>
        <w:rPr>
          <w:rFonts w:hint="eastAsia"/>
        </w:rPr>
        <w:t>子基金</w:t>
      </w:r>
      <w:proofErr w:type="gramEnd"/>
      <w:r w:rsidR="00724142">
        <w:rPr>
          <w:rFonts w:hint="eastAsia"/>
        </w:rPr>
        <w:t>的</w:t>
      </w:r>
      <w:r>
        <w:rPr>
          <w:rFonts w:hint="eastAsia"/>
        </w:rPr>
        <w:t>管理机构。其中，专精特新</w:t>
      </w:r>
      <w:proofErr w:type="gramStart"/>
      <w:r>
        <w:rPr>
          <w:rFonts w:hint="eastAsia"/>
        </w:rPr>
        <w:t>子基金</w:t>
      </w:r>
      <w:proofErr w:type="gramEnd"/>
      <w:r>
        <w:rPr>
          <w:rFonts w:hint="eastAsia"/>
        </w:rPr>
        <w:t>3</w:t>
      </w:r>
      <w:r>
        <w:rPr>
          <w:rFonts w:hint="eastAsia"/>
        </w:rPr>
        <w:t>只、强链补链子基金</w:t>
      </w:r>
      <w:r>
        <w:rPr>
          <w:rFonts w:hint="eastAsia"/>
        </w:rPr>
        <w:t>3</w:t>
      </w:r>
      <w:r>
        <w:rPr>
          <w:rFonts w:hint="eastAsia"/>
        </w:rPr>
        <w:t>只、“三化”转型升级</w:t>
      </w:r>
      <w:proofErr w:type="gramStart"/>
      <w:r>
        <w:rPr>
          <w:rFonts w:hint="eastAsia"/>
        </w:rPr>
        <w:t>子基金</w:t>
      </w:r>
      <w:proofErr w:type="gramEnd"/>
      <w:r>
        <w:rPr>
          <w:rFonts w:hint="eastAsia"/>
        </w:rPr>
        <w:t>3</w:t>
      </w:r>
      <w:r>
        <w:rPr>
          <w:rFonts w:hint="eastAsia"/>
        </w:rPr>
        <w:t>只。</w:t>
      </w:r>
    </w:p>
    <w:p w14:paraId="53D98659" w14:textId="77777777" w:rsidR="001A464C" w:rsidRDefault="001A464C" w:rsidP="001A464C">
      <w:pPr>
        <w:ind w:firstLine="640"/>
      </w:pPr>
      <w:r w:rsidRPr="001A464C">
        <w:rPr>
          <w:rFonts w:ascii="楷体" w:eastAsia="楷体" w:hAnsi="楷体" w:hint="eastAsia"/>
        </w:rPr>
        <w:t>（一）专精特新基金</w:t>
      </w:r>
      <w:r w:rsidRPr="001A464C">
        <w:rPr>
          <w:rFonts w:hint="eastAsia"/>
        </w:rPr>
        <w:t>。</w:t>
      </w:r>
      <w:r>
        <w:rPr>
          <w:rFonts w:hint="eastAsia"/>
        </w:rPr>
        <w:t>计划设立</w:t>
      </w:r>
      <w:r>
        <w:rPr>
          <w:rFonts w:hint="eastAsia"/>
        </w:rPr>
        <w:t>3</w:t>
      </w:r>
      <w:r>
        <w:rPr>
          <w:rFonts w:hint="eastAsia"/>
        </w:rPr>
        <w:t>只基金，每只基金规模不低于</w:t>
      </w:r>
      <w:r>
        <w:rPr>
          <w:rFonts w:hint="eastAsia"/>
        </w:rPr>
        <w:t>14</w:t>
      </w:r>
      <w:r>
        <w:rPr>
          <w:rFonts w:hint="eastAsia"/>
        </w:rPr>
        <w:t>亿元，其中，</w:t>
      </w:r>
      <w:proofErr w:type="gramStart"/>
      <w:r>
        <w:rPr>
          <w:rFonts w:hint="eastAsia"/>
        </w:rPr>
        <w:t>母基金</w:t>
      </w:r>
      <w:proofErr w:type="gramEnd"/>
      <w:r>
        <w:rPr>
          <w:rFonts w:hint="eastAsia"/>
        </w:rPr>
        <w:t>认缴出资额不超过</w:t>
      </w:r>
      <w:r>
        <w:rPr>
          <w:rFonts w:hint="eastAsia"/>
        </w:rPr>
        <w:t>4</w:t>
      </w:r>
      <w:r>
        <w:rPr>
          <w:rFonts w:hint="eastAsia"/>
        </w:rPr>
        <w:t>亿元，以培育优质中小企业为导向，优化区域经济布局，围绕创新</w:t>
      </w:r>
      <w:r>
        <w:rPr>
          <w:rFonts w:hint="eastAsia"/>
        </w:rPr>
        <w:lastRenderedPageBreak/>
        <w:t>型、专精特新、“小巨人”、“单项冠军”等优质中小企业开展投资。</w:t>
      </w:r>
    </w:p>
    <w:p w14:paraId="5B03E5F6" w14:textId="77777777" w:rsidR="001A464C" w:rsidRDefault="001A464C" w:rsidP="001A464C">
      <w:pPr>
        <w:ind w:firstLine="640"/>
      </w:pPr>
      <w:r w:rsidRPr="001A464C">
        <w:rPr>
          <w:rFonts w:ascii="楷体" w:eastAsia="楷体" w:hAnsi="楷体" w:hint="eastAsia"/>
        </w:rPr>
        <w:t>（二）</w:t>
      </w:r>
      <w:proofErr w:type="gramStart"/>
      <w:r w:rsidRPr="001A464C">
        <w:rPr>
          <w:rFonts w:ascii="楷体" w:eastAsia="楷体" w:hAnsi="楷体" w:hint="eastAsia"/>
        </w:rPr>
        <w:t>强链补链基金</w:t>
      </w:r>
      <w:proofErr w:type="gramEnd"/>
      <w:r w:rsidRPr="001A464C">
        <w:rPr>
          <w:rFonts w:hint="eastAsia"/>
        </w:rPr>
        <w:t>。</w:t>
      </w:r>
      <w:r>
        <w:rPr>
          <w:rFonts w:hint="eastAsia"/>
        </w:rPr>
        <w:t>计划设立</w:t>
      </w:r>
      <w:r>
        <w:rPr>
          <w:rFonts w:hint="eastAsia"/>
        </w:rPr>
        <w:t>3</w:t>
      </w:r>
      <w:r>
        <w:rPr>
          <w:rFonts w:hint="eastAsia"/>
        </w:rPr>
        <w:t>只基金，每只基金规模不低于</w:t>
      </w:r>
      <w:r>
        <w:rPr>
          <w:rFonts w:hint="eastAsia"/>
        </w:rPr>
        <w:t>10.5</w:t>
      </w:r>
      <w:r>
        <w:rPr>
          <w:rFonts w:hint="eastAsia"/>
        </w:rPr>
        <w:t>亿元，其中，</w:t>
      </w:r>
      <w:proofErr w:type="gramStart"/>
      <w:r>
        <w:rPr>
          <w:rFonts w:hint="eastAsia"/>
        </w:rPr>
        <w:t>母基金</w:t>
      </w:r>
      <w:proofErr w:type="gramEnd"/>
      <w:r>
        <w:rPr>
          <w:rFonts w:hint="eastAsia"/>
        </w:rPr>
        <w:t>认缴出资额不超过</w:t>
      </w:r>
      <w:r>
        <w:rPr>
          <w:rFonts w:hint="eastAsia"/>
        </w:rPr>
        <w:t>3</w:t>
      </w:r>
      <w:r>
        <w:rPr>
          <w:rFonts w:hint="eastAsia"/>
        </w:rPr>
        <w:t>亿元，</w:t>
      </w:r>
      <w:r w:rsidRPr="002C76E3">
        <w:rPr>
          <w:rFonts w:hint="eastAsia"/>
        </w:rPr>
        <w:t>以提升产业韧性为导向，发挥基金强链、补链、固链、</w:t>
      </w:r>
      <w:proofErr w:type="gramStart"/>
      <w:r w:rsidRPr="002C76E3">
        <w:rPr>
          <w:rFonts w:hint="eastAsia"/>
        </w:rPr>
        <w:t>延链作用</w:t>
      </w:r>
      <w:proofErr w:type="gramEnd"/>
      <w:r w:rsidRPr="002C76E3">
        <w:rPr>
          <w:rFonts w:hint="eastAsia"/>
        </w:rPr>
        <w:t>，聚焦成长型、创新型中小企业开展投资培育、招引服务</w:t>
      </w:r>
      <w:r>
        <w:rPr>
          <w:rFonts w:hint="eastAsia"/>
        </w:rPr>
        <w:t>。</w:t>
      </w:r>
    </w:p>
    <w:p w14:paraId="3F9A0235" w14:textId="77777777" w:rsidR="001A464C" w:rsidRDefault="001A464C" w:rsidP="001A464C">
      <w:pPr>
        <w:ind w:firstLine="640"/>
      </w:pPr>
      <w:bookmarkStart w:id="1" w:name="_Hlk121952792"/>
      <w:bookmarkStart w:id="2" w:name="_Hlk121952812"/>
      <w:r w:rsidRPr="001A464C">
        <w:rPr>
          <w:rFonts w:ascii="楷体" w:eastAsia="楷体" w:hAnsi="楷体" w:hint="eastAsia"/>
        </w:rPr>
        <w:t>（三）“三化”转型升级</w:t>
      </w:r>
      <w:bookmarkEnd w:id="1"/>
      <w:r w:rsidRPr="001A464C">
        <w:rPr>
          <w:rFonts w:ascii="楷体" w:eastAsia="楷体" w:hAnsi="楷体" w:hint="eastAsia"/>
        </w:rPr>
        <w:t>基金</w:t>
      </w:r>
      <w:bookmarkEnd w:id="2"/>
      <w:r w:rsidRPr="001A464C">
        <w:rPr>
          <w:rFonts w:ascii="楷体" w:eastAsia="楷体" w:hAnsi="楷体" w:hint="eastAsia"/>
        </w:rPr>
        <w:t>。</w:t>
      </w:r>
      <w:r>
        <w:rPr>
          <w:rFonts w:hint="eastAsia"/>
        </w:rPr>
        <w:t>计划设立</w:t>
      </w:r>
      <w:r>
        <w:rPr>
          <w:rFonts w:hint="eastAsia"/>
        </w:rPr>
        <w:t>3</w:t>
      </w:r>
      <w:r>
        <w:rPr>
          <w:rFonts w:hint="eastAsia"/>
        </w:rPr>
        <w:t>只基金，每只基金规模不低于</w:t>
      </w:r>
      <w:r>
        <w:rPr>
          <w:rFonts w:hint="eastAsia"/>
        </w:rPr>
        <w:t>7</w:t>
      </w:r>
      <w:r>
        <w:rPr>
          <w:rFonts w:hint="eastAsia"/>
        </w:rPr>
        <w:t>亿元，其中，</w:t>
      </w:r>
      <w:proofErr w:type="gramStart"/>
      <w:r>
        <w:rPr>
          <w:rFonts w:hint="eastAsia"/>
        </w:rPr>
        <w:t>母基金</w:t>
      </w:r>
      <w:proofErr w:type="gramEnd"/>
      <w:r>
        <w:rPr>
          <w:rFonts w:hint="eastAsia"/>
        </w:rPr>
        <w:t>认缴出资额不超过</w:t>
      </w:r>
      <w:r>
        <w:rPr>
          <w:rFonts w:hint="eastAsia"/>
        </w:rPr>
        <w:t>2</w:t>
      </w:r>
      <w:r>
        <w:rPr>
          <w:rFonts w:hint="eastAsia"/>
        </w:rPr>
        <w:t>亿元，以助</w:t>
      </w:r>
      <w:proofErr w:type="gramStart"/>
      <w:r>
        <w:rPr>
          <w:rFonts w:hint="eastAsia"/>
        </w:rPr>
        <w:t>推企业</w:t>
      </w:r>
      <w:proofErr w:type="gramEnd"/>
      <w:r>
        <w:rPr>
          <w:rFonts w:hint="eastAsia"/>
        </w:rPr>
        <w:t>转型升级为导向，</w:t>
      </w:r>
      <w:r w:rsidRPr="002C76E3">
        <w:rPr>
          <w:rFonts w:hint="eastAsia"/>
        </w:rPr>
        <w:t>推动中小企业向高端化、智能化、绿色化升级</w:t>
      </w:r>
      <w:r>
        <w:rPr>
          <w:rFonts w:hint="eastAsia"/>
        </w:rPr>
        <w:t>，围绕工业互联网、智能工厂、绿色工厂、智慧产业链和供应链等项目开展投资。</w:t>
      </w:r>
    </w:p>
    <w:p w14:paraId="43A63F6B" w14:textId="29C973AB" w:rsidR="001A464C" w:rsidRPr="001A464C" w:rsidRDefault="001A464C" w:rsidP="001A464C">
      <w:pPr>
        <w:ind w:firstLine="640"/>
      </w:pPr>
      <w:r>
        <w:rPr>
          <w:rFonts w:hint="eastAsia"/>
        </w:rPr>
        <w:t>（注：上述基金名称和规模，申报机构可以根据基金组建情况予以明确，但基金规模不得低于申报要求，申请</w:t>
      </w:r>
      <w:proofErr w:type="gramStart"/>
      <w:r>
        <w:rPr>
          <w:rFonts w:hint="eastAsia"/>
        </w:rPr>
        <w:t>母基金</w:t>
      </w:r>
      <w:proofErr w:type="gramEnd"/>
      <w:r>
        <w:rPr>
          <w:rFonts w:hint="eastAsia"/>
        </w:rPr>
        <w:t>认缴出资额不得高于申报要求）</w:t>
      </w:r>
    </w:p>
    <w:p w14:paraId="6DA07462" w14:textId="3A0D5022" w:rsidR="0069703A" w:rsidRDefault="001A464C">
      <w:pPr>
        <w:keepNext/>
        <w:keepLines/>
        <w:ind w:firstLine="640"/>
        <w:outlineLvl w:val="0"/>
        <w:rPr>
          <w:rFonts w:eastAsia="黑体"/>
          <w:bCs/>
          <w:kern w:val="44"/>
          <w:szCs w:val="44"/>
        </w:rPr>
      </w:pPr>
      <w:r>
        <w:rPr>
          <w:rFonts w:eastAsia="黑体" w:hint="eastAsia"/>
          <w:bCs/>
          <w:kern w:val="44"/>
          <w:szCs w:val="44"/>
        </w:rPr>
        <w:t>三</w:t>
      </w:r>
      <w:r w:rsidR="00061E57">
        <w:rPr>
          <w:rFonts w:eastAsia="黑体" w:hint="eastAsia"/>
          <w:bCs/>
          <w:kern w:val="44"/>
          <w:szCs w:val="44"/>
        </w:rPr>
        <w:t>、</w:t>
      </w:r>
      <w:proofErr w:type="gramStart"/>
      <w:r w:rsidR="00061E57">
        <w:rPr>
          <w:rFonts w:eastAsia="黑体" w:hint="eastAsia"/>
          <w:bCs/>
          <w:kern w:val="44"/>
          <w:szCs w:val="44"/>
        </w:rPr>
        <w:t>子基金</w:t>
      </w:r>
      <w:proofErr w:type="gramEnd"/>
      <w:r w:rsidR="00061E57">
        <w:rPr>
          <w:rFonts w:eastAsia="黑体" w:hint="eastAsia"/>
          <w:bCs/>
          <w:kern w:val="44"/>
          <w:szCs w:val="44"/>
        </w:rPr>
        <w:t>要素内容</w:t>
      </w:r>
    </w:p>
    <w:p w14:paraId="3F9DC6C4" w14:textId="460DDFFC" w:rsidR="0069703A" w:rsidRDefault="00061E57">
      <w:pPr>
        <w:ind w:firstLine="643"/>
      </w:pPr>
      <w:r>
        <w:rPr>
          <w:rFonts w:hint="eastAsia"/>
          <w:b/>
          <w:bCs/>
        </w:rPr>
        <w:t>1.</w:t>
      </w:r>
      <w:r>
        <w:rPr>
          <w:rFonts w:hint="eastAsia"/>
          <w:b/>
          <w:bCs/>
        </w:rPr>
        <w:t>组织形式。</w:t>
      </w:r>
      <w:proofErr w:type="gramStart"/>
      <w:r>
        <w:rPr>
          <w:rFonts w:hint="eastAsia"/>
        </w:rPr>
        <w:t>子基金</w:t>
      </w:r>
      <w:proofErr w:type="gramEnd"/>
      <w:r>
        <w:rPr>
          <w:rFonts w:hint="eastAsia"/>
        </w:rPr>
        <w:t>为合伙制（有限合伙）形式。</w:t>
      </w:r>
    </w:p>
    <w:p w14:paraId="22DF2E16" w14:textId="78D3210A" w:rsidR="0069703A" w:rsidRDefault="00061E57">
      <w:pPr>
        <w:ind w:firstLine="643"/>
      </w:pPr>
      <w:r>
        <w:rPr>
          <w:rFonts w:hint="eastAsia"/>
          <w:b/>
          <w:bCs/>
        </w:rPr>
        <w:t>2.</w:t>
      </w:r>
      <w:r>
        <w:rPr>
          <w:b/>
          <w:bCs/>
        </w:rPr>
        <w:t>注册地</w:t>
      </w:r>
      <w:r>
        <w:rPr>
          <w:rFonts w:hint="eastAsia"/>
          <w:b/>
          <w:bCs/>
        </w:rPr>
        <w:t>。</w:t>
      </w:r>
      <w:r w:rsidR="00CB0F37" w:rsidRPr="006503B0">
        <w:rPr>
          <w:rFonts w:hint="eastAsia"/>
        </w:rPr>
        <w:t>原则上注册</w:t>
      </w:r>
      <w:r w:rsidR="00724142">
        <w:rPr>
          <w:rFonts w:hint="eastAsia"/>
        </w:rPr>
        <w:t>在</w:t>
      </w:r>
      <w:r>
        <w:t>安徽省内</w:t>
      </w:r>
      <w:r>
        <w:rPr>
          <w:rFonts w:hint="eastAsia"/>
        </w:rPr>
        <w:t>。</w:t>
      </w:r>
    </w:p>
    <w:p w14:paraId="66F7D682" w14:textId="49C117C9" w:rsidR="0069703A" w:rsidRDefault="00061E57">
      <w:pPr>
        <w:ind w:firstLine="643"/>
      </w:pPr>
      <w:r>
        <w:rPr>
          <w:b/>
          <w:bCs/>
        </w:rPr>
        <w:t>3.</w:t>
      </w:r>
      <w:r>
        <w:rPr>
          <w:rFonts w:hint="eastAsia"/>
          <w:b/>
          <w:bCs/>
        </w:rPr>
        <w:t>存续期。</w:t>
      </w:r>
      <w:r>
        <w:rPr>
          <w:rFonts w:hint="eastAsia"/>
        </w:rPr>
        <w:t>基金存续期不超过</w:t>
      </w:r>
      <w:r>
        <w:t>8</w:t>
      </w:r>
      <w:r>
        <w:rPr>
          <w:rFonts w:hint="eastAsia"/>
        </w:rPr>
        <w:t>年，其中，退出期不少于</w:t>
      </w:r>
      <w:r>
        <w:t>3</w:t>
      </w:r>
      <w:r>
        <w:rPr>
          <w:rFonts w:hint="eastAsia"/>
        </w:rPr>
        <w:t>年。</w:t>
      </w:r>
    </w:p>
    <w:p w14:paraId="4CED353B" w14:textId="77777777" w:rsidR="0069703A" w:rsidRDefault="00061E57">
      <w:pPr>
        <w:ind w:firstLine="643"/>
        <w:rPr>
          <w:bCs/>
        </w:rPr>
      </w:pPr>
      <w:r>
        <w:rPr>
          <w:rFonts w:hint="eastAsia"/>
          <w:b/>
          <w:bCs/>
        </w:rPr>
        <w:t>4.</w:t>
      </w:r>
      <w:r>
        <w:rPr>
          <w:b/>
          <w:bCs/>
        </w:rPr>
        <w:t>管理费</w:t>
      </w:r>
      <w:r>
        <w:rPr>
          <w:rFonts w:hint="eastAsia"/>
          <w:b/>
          <w:bCs/>
        </w:rPr>
        <w:t>。</w:t>
      </w:r>
      <w:r>
        <w:rPr>
          <w:rFonts w:hint="eastAsia"/>
          <w:bCs/>
        </w:rPr>
        <w:t>投资期内，按照不高于实缴规模的</w:t>
      </w:r>
      <w:r>
        <w:rPr>
          <w:rFonts w:hint="eastAsia"/>
          <w:bCs/>
        </w:rPr>
        <w:t>2%</w:t>
      </w:r>
      <w:r>
        <w:rPr>
          <w:rFonts w:hint="eastAsia"/>
          <w:bCs/>
        </w:rPr>
        <w:t>计提管理费；退出期内，按照不高于已投未退投资金额的</w:t>
      </w:r>
      <w:r>
        <w:rPr>
          <w:rFonts w:hint="eastAsia"/>
          <w:bCs/>
        </w:rPr>
        <w:t>1%</w:t>
      </w:r>
      <w:r>
        <w:rPr>
          <w:rFonts w:hint="eastAsia"/>
          <w:bCs/>
        </w:rPr>
        <w:t>计提管</w:t>
      </w:r>
      <w:r>
        <w:rPr>
          <w:rFonts w:hint="eastAsia"/>
          <w:bCs/>
        </w:rPr>
        <w:lastRenderedPageBreak/>
        <w:t>理费；延长期不计提管理费。</w:t>
      </w:r>
    </w:p>
    <w:p w14:paraId="432009E0" w14:textId="4CE9FC24" w:rsidR="0069703A" w:rsidRDefault="00061E57">
      <w:pPr>
        <w:ind w:firstLine="640"/>
        <w:rPr>
          <w:bCs/>
        </w:rPr>
      </w:pPr>
      <w:proofErr w:type="gramStart"/>
      <w:r>
        <w:rPr>
          <w:rFonts w:hint="eastAsia"/>
          <w:bCs/>
        </w:rPr>
        <w:t>子基金</w:t>
      </w:r>
      <w:proofErr w:type="gramEnd"/>
      <w:r>
        <w:rPr>
          <w:rFonts w:hint="eastAsia"/>
          <w:bCs/>
        </w:rPr>
        <w:t>管理机构承诺接受</w:t>
      </w:r>
      <w:proofErr w:type="gramStart"/>
      <w:r>
        <w:rPr>
          <w:rFonts w:hint="eastAsia"/>
          <w:bCs/>
        </w:rPr>
        <w:t>母基金</w:t>
      </w:r>
      <w:proofErr w:type="gramEnd"/>
      <w:r>
        <w:rPr>
          <w:rFonts w:hint="eastAsia"/>
          <w:bCs/>
        </w:rPr>
        <w:t>考核，考核结果与管理费挂钩。自计提管理费首年起，原则上按照当年基准管理费的</w:t>
      </w:r>
      <w:r>
        <w:rPr>
          <w:rFonts w:hint="eastAsia"/>
          <w:bCs/>
        </w:rPr>
        <w:t>70%</w:t>
      </w:r>
      <w:r>
        <w:rPr>
          <w:rFonts w:hint="eastAsia"/>
          <w:bCs/>
        </w:rPr>
        <w:t>预付；次年根据前一次考核结果核发基准管理费的</w:t>
      </w:r>
      <w:r>
        <w:rPr>
          <w:rFonts w:hint="eastAsia"/>
          <w:bCs/>
        </w:rPr>
        <w:t>20%</w:t>
      </w:r>
      <w:r>
        <w:rPr>
          <w:rFonts w:hint="eastAsia"/>
          <w:bCs/>
        </w:rPr>
        <w:t>；剩余</w:t>
      </w:r>
      <w:r>
        <w:rPr>
          <w:rFonts w:hint="eastAsia"/>
          <w:bCs/>
        </w:rPr>
        <w:t>10%</w:t>
      </w:r>
      <w:r>
        <w:rPr>
          <w:rFonts w:hint="eastAsia"/>
          <w:bCs/>
        </w:rPr>
        <w:t>作为风险金，根据基金整体运营情况在基金整体清算时或</w:t>
      </w:r>
      <w:proofErr w:type="gramStart"/>
      <w:r>
        <w:rPr>
          <w:rFonts w:hint="eastAsia"/>
          <w:bCs/>
        </w:rPr>
        <w:t>母基金</w:t>
      </w:r>
      <w:proofErr w:type="gramEnd"/>
      <w:r>
        <w:rPr>
          <w:rFonts w:hint="eastAsia"/>
          <w:bCs/>
        </w:rPr>
        <w:t>全部退出清算时核发。根据年度任务实际完成率核发当年管理费，最高不超过当年应核发部分的</w:t>
      </w:r>
      <w:r>
        <w:rPr>
          <w:rFonts w:hint="eastAsia"/>
          <w:bCs/>
        </w:rPr>
        <w:t>100%</w:t>
      </w:r>
      <w:r>
        <w:rPr>
          <w:rFonts w:hint="eastAsia"/>
          <w:bCs/>
        </w:rPr>
        <w:t>。</w:t>
      </w:r>
      <w:r w:rsidR="00464816" w:rsidRPr="006503B0">
        <w:rPr>
          <w:rFonts w:hint="eastAsia"/>
          <w:lang w:bidi="ar"/>
        </w:rPr>
        <w:t>原则上，投资期内年度任务以募资进度、投资进度为主；退出期内以退出进度为主。</w:t>
      </w:r>
    </w:p>
    <w:p w14:paraId="3F27B05D" w14:textId="77777777" w:rsidR="0069703A" w:rsidRDefault="00061E57">
      <w:pPr>
        <w:ind w:firstLine="643"/>
        <w:rPr>
          <w:rFonts w:eastAsia="微软雅黑"/>
          <w:sz w:val="21"/>
          <w:szCs w:val="21"/>
        </w:rPr>
      </w:pPr>
      <w:r>
        <w:rPr>
          <w:rFonts w:hint="eastAsia"/>
          <w:b/>
          <w:bCs/>
        </w:rPr>
        <w:t>5.</w:t>
      </w:r>
      <w:r>
        <w:rPr>
          <w:rFonts w:hint="eastAsia"/>
          <w:b/>
          <w:bCs/>
        </w:rPr>
        <w:t>投资方式。</w:t>
      </w:r>
      <w:proofErr w:type="gramStart"/>
      <w:r>
        <w:rPr>
          <w:rFonts w:hint="eastAsia"/>
        </w:rPr>
        <w:t>子基金</w:t>
      </w:r>
      <w:proofErr w:type="gramEnd"/>
      <w:r>
        <w:rPr>
          <w:rFonts w:hint="eastAsia"/>
        </w:rPr>
        <w:t>主要以股权投资方式开展业务，在符合行业监管要求情况下，部分资金可以采用可转债等方式投资，原则上不超过</w:t>
      </w:r>
      <w:proofErr w:type="gramStart"/>
      <w:r>
        <w:rPr>
          <w:rFonts w:hint="eastAsia"/>
        </w:rPr>
        <w:t>子基金</w:t>
      </w:r>
      <w:proofErr w:type="gramEnd"/>
      <w:r>
        <w:rPr>
          <w:rFonts w:hint="eastAsia"/>
        </w:rPr>
        <w:t>可投资金额的</w:t>
      </w:r>
      <w:r>
        <w:rPr>
          <w:rFonts w:hint="eastAsia"/>
        </w:rPr>
        <w:t>2</w:t>
      </w:r>
      <w:r>
        <w:t>0</w:t>
      </w:r>
      <w:r>
        <w:rPr>
          <w:rFonts w:hint="eastAsia"/>
        </w:rPr>
        <w:t>%</w:t>
      </w:r>
      <w:r>
        <w:rPr>
          <w:rFonts w:hint="eastAsia"/>
        </w:rPr>
        <w:t>。</w:t>
      </w:r>
    </w:p>
    <w:p w14:paraId="70A5BF64" w14:textId="77777777" w:rsidR="0069703A" w:rsidRDefault="00061E57">
      <w:pPr>
        <w:ind w:firstLine="643"/>
      </w:pPr>
      <w:r>
        <w:rPr>
          <w:rFonts w:hint="eastAsia"/>
          <w:b/>
          <w:bCs/>
        </w:rPr>
        <w:t>6.</w:t>
      </w:r>
      <w:r>
        <w:rPr>
          <w:rFonts w:hint="eastAsia"/>
          <w:b/>
          <w:bCs/>
        </w:rPr>
        <w:t>投资限额。</w:t>
      </w:r>
      <w:r>
        <w:rPr>
          <w:rFonts w:hint="eastAsia"/>
        </w:rPr>
        <w:t>原则上，</w:t>
      </w:r>
      <w:proofErr w:type="gramStart"/>
      <w:r>
        <w:rPr>
          <w:rFonts w:hint="eastAsia"/>
        </w:rPr>
        <w:t>子基金</w:t>
      </w:r>
      <w:proofErr w:type="gramEnd"/>
      <w:r>
        <w:rPr>
          <w:rFonts w:hint="eastAsia"/>
        </w:rPr>
        <w:t>对单个企业的投资额累计不得超过</w:t>
      </w:r>
      <w:proofErr w:type="gramStart"/>
      <w:r>
        <w:rPr>
          <w:rFonts w:hint="eastAsia"/>
        </w:rPr>
        <w:t>子基金</w:t>
      </w:r>
      <w:proofErr w:type="gramEnd"/>
      <w:r>
        <w:rPr>
          <w:rFonts w:hint="eastAsia"/>
        </w:rPr>
        <w:t>实缴规模的</w:t>
      </w:r>
      <w:r>
        <w:rPr>
          <w:rFonts w:hint="eastAsia"/>
        </w:rPr>
        <w:t>20%</w:t>
      </w:r>
      <w:r>
        <w:rPr>
          <w:rFonts w:hint="eastAsia"/>
        </w:rPr>
        <w:t>，持股比例不得超过被投资企业总股本的</w:t>
      </w:r>
      <w:r>
        <w:rPr>
          <w:rFonts w:hint="eastAsia"/>
        </w:rPr>
        <w:t>30%</w:t>
      </w:r>
      <w:r>
        <w:rPr>
          <w:rFonts w:hint="eastAsia"/>
        </w:rPr>
        <w:t>，且不得成为被投资企业的第一大股东。</w:t>
      </w:r>
    </w:p>
    <w:p w14:paraId="21AC56D7" w14:textId="77777777" w:rsidR="0069703A" w:rsidRDefault="00061E57">
      <w:pPr>
        <w:ind w:firstLine="643"/>
        <w:rPr>
          <w:b/>
          <w:bCs/>
        </w:rPr>
      </w:pPr>
      <w:r>
        <w:rPr>
          <w:rFonts w:hint="eastAsia"/>
          <w:b/>
          <w:bCs/>
        </w:rPr>
        <w:t>7.</w:t>
      </w:r>
      <w:r>
        <w:rPr>
          <w:b/>
          <w:bCs/>
        </w:rPr>
        <w:t>投资限制</w:t>
      </w:r>
      <w:r>
        <w:rPr>
          <w:rFonts w:hint="eastAsia"/>
          <w:b/>
          <w:bCs/>
        </w:rPr>
        <w:t>。</w:t>
      </w:r>
    </w:p>
    <w:p w14:paraId="6B8C4527" w14:textId="77777777" w:rsidR="0069703A" w:rsidRDefault="00061E57">
      <w:pPr>
        <w:ind w:firstLine="640"/>
      </w:pPr>
      <w:r>
        <w:rPr>
          <w:rFonts w:hint="eastAsia"/>
        </w:rPr>
        <w:t>（</w:t>
      </w:r>
      <w:r>
        <w:t>1</w:t>
      </w:r>
      <w:r>
        <w:rPr>
          <w:rFonts w:hint="eastAsia"/>
        </w:rPr>
        <w:t>）</w:t>
      </w:r>
      <w:r>
        <w:t>不得从事融资担保以外的担保、抵押、委托贷款等业务</w:t>
      </w:r>
      <w:r>
        <w:rPr>
          <w:rFonts w:hint="eastAsia"/>
        </w:rPr>
        <w:t>；</w:t>
      </w:r>
    </w:p>
    <w:p w14:paraId="7F45DB35" w14:textId="77777777" w:rsidR="0069703A" w:rsidRDefault="00061E57">
      <w:pPr>
        <w:ind w:firstLine="640"/>
      </w:pPr>
      <w:r>
        <w:rPr>
          <w:rFonts w:hint="eastAsia"/>
        </w:rPr>
        <w:t>（</w:t>
      </w:r>
      <w:r>
        <w:rPr>
          <w:rFonts w:hint="eastAsia"/>
        </w:rPr>
        <w:t>2</w:t>
      </w:r>
      <w:r>
        <w:rPr>
          <w:rFonts w:hint="eastAsia"/>
        </w:rPr>
        <w:t>）不得投资二级市场股票（以并购重组为目的，或参与定向增发</w:t>
      </w:r>
      <w:proofErr w:type="gramStart"/>
      <w:r>
        <w:rPr>
          <w:rFonts w:hint="eastAsia"/>
        </w:rPr>
        <w:t>募投用于</w:t>
      </w:r>
      <w:proofErr w:type="gramEnd"/>
      <w:r>
        <w:rPr>
          <w:rFonts w:hint="eastAsia"/>
        </w:rPr>
        <w:t>省内投资项目除外）、期货、房地产、证券投资基金、评级</w:t>
      </w:r>
      <w:r>
        <w:rPr>
          <w:rFonts w:hint="eastAsia"/>
        </w:rPr>
        <w:t>AAA</w:t>
      </w:r>
      <w:r>
        <w:rPr>
          <w:rFonts w:hint="eastAsia"/>
        </w:rPr>
        <w:t>以下的企业债、信托产品、非保本型理财产品、保险计划及其他金融衍生品；</w:t>
      </w:r>
    </w:p>
    <w:p w14:paraId="35F76BC7" w14:textId="77777777" w:rsidR="0069703A" w:rsidRDefault="00061E57">
      <w:pPr>
        <w:ind w:firstLine="640"/>
      </w:pPr>
      <w:r>
        <w:rPr>
          <w:rFonts w:hint="eastAsia"/>
        </w:rPr>
        <w:lastRenderedPageBreak/>
        <w:t>（</w:t>
      </w:r>
      <w:r>
        <w:rPr>
          <w:rFonts w:hint="eastAsia"/>
        </w:rPr>
        <w:t>3</w:t>
      </w:r>
      <w:r>
        <w:rPr>
          <w:rFonts w:hint="eastAsia"/>
        </w:rPr>
        <w:t>）</w:t>
      </w:r>
      <w:r>
        <w:t>不得向任何第三方提供赞助、捐赠（经批准的公益性捐赠除外）；</w:t>
      </w:r>
    </w:p>
    <w:p w14:paraId="6FEE7DF1" w14:textId="77777777" w:rsidR="0069703A" w:rsidRDefault="00061E57">
      <w:pPr>
        <w:ind w:firstLine="640"/>
      </w:pPr>
      <w:r>
        <w:rPr>
          <w:rFonts w:hint="eastAsia"/>
        </w:rPr>
        <w:t>（</w:t>
      </w:r>
      <w:r>
        <w:rPr>
          <w:rFonts w:hint="eastAsia"/>
        </w:rPr>
        <w:t>4</w:t>
      </w:r>
      <w:r>
        <w:rPr>
          <w:rFonts w:hint="eastAsia"/>
        </w:rPr>
        <w:t>）</w:t>
      </w:r>
      <w:r>
        <w:t>不得吸收或变相吸收存款，或向第三方提供贷款和资金拆借；</w:t>
      </w:r>
    </w:p>
    <w:p w14:paraId="2B627FC9" w14:textId="77777777" w:rsidR="0069703A" w:rsidRDefault="00061E57">
      <w:pPr>
        <w:ind w:firstLine="640"/>
      </w:pPr>
      <w:r>
        <w:rPr>
          <w:rFonts w:hint="eastAsia"/>
        </w:rPr>
        <w:t>（</w:t>
      </w:r>
      <w:r>
        <w:rPr>
          <w:rFonts w:hint="eastAsia"/>
        </w:rPr>
        <w:t>5</w:t>
      </w:r>
      <w:r>
        <w:rPr>
          <w:rFonts w:hint="eastAsia"/>
        </w:rPr>
        <w:t>）</w:t>
      </w:r>
      <w:r>
        <w:t>不得进行承担无限连带责任的对外投资</w:t>
      </w:r>
      <w:r>
        <w:rPr>
          <w:rFonts w:hint="eastAsia"/>
        </w:rPr>
        <w:t>；</w:t>
      </w:r>
    </w:p>
    <w:p w14:paraId="7CCD17F5" w14:textId="77777777" w:rsidR="0069703A" w:rsidRDefault="00061E57">
      <w:pPr>
        <w:ind w:firstLine="640"/>
      </w:pPr>
      <w:r>
        <w:rPr>
          <w:rFonts w:hint="eastAsia"/>
        </w:rPr>
        <w:t>（</w:t>
      </w:r>
      <w:r>
        <w:rPr>
          <w:rFonts w:hint="eastAsia"/>
        </w:rPr>
        <w:t>6</w:t>
      </w:r>
      <w:r>
        <w:rPr>
          <w:rFonts w:hint="eastAsia"/>
        </w:rPr>
        <w:t>）</w:t>
      </w:r>
      <w:r>
        <w:t>不得发行信托或集合理财产品募集资金；</w:t>
      </w:r>
    </w:p>
    <w:p w14:paraId="631D1F51" w14:textId="77777777" w:rsidR="0069703A" w:rsidRDefault="00061E57">
      <w:pPr>
        <w:ind w:firstLine="640"/>
      </w:pPr>
      <w:r>
        <w:rPr>
          <w:rFonts w:hint="eastAsia"/>
        </w:rPr>
        <w:t>（</w:t>
      </w:r>
      <w:r>
        <w:rPr>
          <w:rFonts w:hint="eastAsia"/>
        </w:rPr>
        <w:t>7</w:t>
      </w:r>
      <w:r>
        <w:rPr>
          <w:rFonts w:hint="eastAsia"/>
        </w:rPr>
        <w:t>）</w:t>
      </w:r>
      <w:r>
        <w:t>不得投资产能严重过剩领域的新增产能项目；</w:t>
      </w:r>
    </w:p>
    <w:p w14:paraId="6F475671" w14:textId="77777777" w:rsidR="0069703A" w:rsidRDefault="00061E57">
      <w:pPr>
        <w:ind w:firstLine="640"/>
      </w:pPr>
      <w:r>
        <w:rPr>
          <w:rFonts w:hint="eastAsia"/>
        </w:rPr>
        <w:t>（</w:t>
      </w:r>
      <w:r>
        <w:rPr>
          <w:rFonts w:hint="eastAsia"/>
        </w:rPr>
        <w:t>8</w:t>
      </w:r>
      <w:r>
        <w:rPr>
          <w:rFonts w:hint="eastAsia"/>
        </w:rPr>
        <w:t>）</w:t>
      </w:r>
      <w:r>
        <w:t>不得投资严重失信企业、僵尸企业；</w:t>
      </w:r>
    </w:p>
    <w:p w14:paraId="1ECC1C19" w14:textId="77777777" w:rsidR="0069703A" w:rsidRDefault="00061E57">
      <w:pPr>
        <w:ind w:firstLine="640"/>
      </w:pPr>
      <w:r>
        <w:rPr>
          <w:rFonts w:hint="eastAsia"/>
        </w:rPr>
        <w:t>（</w:t>
      </w:r>
      <w:r>
        <w:t>9</w:t>
      </w:r>
      <w:r>
        <w:rPr>
          <w:rFonts w:hint="eastAsia"/>
        </w:rPr>
        <w:t>）不得开展法律法规、安徽省政府性股权投资基金相关政策要求禁止的其他业务。</w:t>
      </w:r>
    </w:p>
    <w:p w14:paraId="77657FB9" w14:textId="3F688012" w:rsidR="00030A7A" w:rsidRDefault="00061E57">
      <w:pPr>
        <w:ind w:firstLine="643"/>
      </w:pPr>
      <w:r>
        <w:rPr>
          <w:rFonts w:hint="eastAsia"/>
          <w:b/>
          <w:bCs/>
        </w:rPr>
        <w:t>8.</w:t>
      </w:r>
      <w:proofErr w:type="gramStart"/>
      <w:r>
        <w:rPr>
          <w:b/>
          <w:bCs/>
        </w:rPr>
        <w:t>返投比例</w:t>
      </w:r>
      <w:proofErr w:type="gramEnd"/>
      <w:r>
        <w:rPr>
          <w:rFonts w:hint="eastAsia"/>
          <w:b/>
          <w:bCs/>
        </w:rPr>
        <w:t>。</w:t>
      </w:r>
      <w:proofErr w:type="gramStart"/>
      <w:r>
        <w:t>子基金</w:t>
      </w:r>
      <w:proofErr w:type="gramEnd"/>
      <w:r>
        <w:t>投资于</w:t>
      </w:r>
      <w:r>
        <w:rPr>
          <w:rFonts w:hint="eastAsia"/>
        </w:rPr>
        <w:t>安徽</w:t>
      </w:r>
      <w:r>
        <w:t>省企业的资金不低于</w:t>
      </w:r>
      <w:proofErr w:type="gramStart"/>
      <w:r>
        <w:t>母基金</w:t>
      </w:r>
      <w:proofErr w:type="gramEnd"/>
      <w:r>
        <w:t>出资额的</w:t>
      </w:r>
      <w:r>
        <w:t>1.2</w:t>
      </w:r>
      <w:r>
        <w:t>倍。</w:t>
      </w:r>
      <w:r w:rsidR="00827625" w:rsidRPr="00827625">
        <w:rPr>
          <w:rFonts w:hint="eastAsia"/>
        </w:rPr>
        <w:t>对以下情形可将</w:t>
      </w:r>
      <w:proofErr w:type="gramStart"/>
      <w:r w:rsidR="00827625" w:rsidRPr="00827625">
        <w:rPr>
          <w:rFonts w:hint="eastAsia"/>
        </w:rPr>
        <w:t>子基金</w:t>
      </w:r>
      <w:proofErr w:type="gramEnd"/>
      <w:r w:rsidR="00827625" w:rsidRPr="00827625">
        <w:rPr>
          <w:rFonts w:hint="eastAsia"/>
        </w:rPr>
        <w:t>投资于</w:t>
      </w:r>
      <w:r w:rsidR="00827625">
        <w:rPr>
          <w:rFonts w:hint="eastAsia"/>
        </w:rPr>
        <w:t>安徽</w:t>
      </w:r>
      <w:r w:rsidR="00827625" w:rsidRPr="00827625">
        <w:rPr>
          <w:rFonts w:hint="eastAsia"/>
        </w:rPr>
        <w:t>省以外被投企业的投资额计算为</w:t>
      </w:r>
      <w:proofErr w:type="gramStart"/>
      <w:r w:rsidR="00827625" w:rsidRPr="00827625">
        <w:rPr>
          <w:rFonts w:hint="eastAsia"/>
        </w:rPr>
        <w:t>子基金</w:t>
      </w:r>
      <w:proofErr w:type="gramEnd"/>
      <w:r w:rsidR="00827625" w:rsidRPr="00827625">
        <w:rPr>
          <w:rFonts w:hint="eastAsia"/>
        </w:rPr>
        <w:t>投资</w:t>
      </w:r>
      <w:r w:rsidR="00827625">
        <w:rPr>
          <w:rFonts w:hint="eastAsia"/>
        </w:rPr>
        <w:t>安徽</w:t>
      </w:r>
      <w:r w:rsidR="00827625" w:rsidRPr="00827625">
        <w:rPr>
          <w:rFonts w:hint="eastAsia"/>
        </w:rPr>
        <w:t>省企业的投资额，具体包括：</w:t>
      </w:r>
      <w:r w:rsidR="00030A7A">
        <w:rPr>
          <w:rFonts w:hint="eastAsia"/>
        </w:rPr>
        <w:t xml:space="preserve"> </w:t>
      </w:r>
    </w:p>
    <w:p w14:paraId="4A1D79F5" w14:textId="30458E01" w:rsidR="00030A7A" w:rsidRDefault="00827625">
      <w:pPr>
        <w:ind w:firstLine="640"/>
      </w:pPr>
      <w:r w:rsidRPr="00827625">
        <w:rPr>
          <w:rFonts w:hint="eastAsia"/>
        </w:rPr>
        <w:t>（</w:t>
      </w:r>
      <w:r w:rsidRPr="00827625">
        <w:rPr>
          <w:rFonts w:hint="eastAsia"/>
        </w:rPr>
        <w:t>1</w:t>
      </w:r>
      <w:r w:rsidRPr="00827625">
        <w:rPr>
          <w:rFonts w:hint="eastAsia"/>
        </w:rPr>
        <w:t>）在</w:t>
      </w:r>
      <w:proofErr w:type="gramStart"/>
      <w:r w:rsidRPr="00827625">
        <w:rPr>
          <w:rFonts w:hint="eastAsia"/>
        </w:rPr>
        <w:t>子基金</w:t>
      </w:r>
      <w:proofErr w:type="gramEnd"/>
      <w:r w:rsidRPr="00827625">
        <w:rPr>
          <w:rFonts w:hint="eastAsia"/>
        </w:rPr>
        <w:t>存续期内，安徽省以外的被投企业注册地迁往安徽省内（</w:t>
      </w:r>
      <w:r w:rsidRPr="00827625">
        <w:rPr>
          <w:rFonts w:hint="eastAsia"/>
        </w:rPr>
        <w:t>5</w:t>
      </w:r>
      <w:r w:rsidRPr="00827625">
        <w:rPr>
          <w:rFonts w:hint="eastAsia"/>
        </w:rPr>
        <w:t>年内迁出安徽省的除外），或被安徽省注册企业收购（仅限于控股</w:t>
      </w:r>
      <w:proofErr w:type="gramStart"/>
      <w:r w:rsidRPr="00827625">
        <w:rPr>
          <w:rFonts w:hint="eastAsia"/>
        </w:rPr>
        <w:t>型收购</w:t>
      </w:r>
      <w:proofErr w:type="gramEnd"/>
      <w:r w:rsidRPr="00827625">
        <w:rPr>
          <w:rFonts w:hint="eastAsia"/>
        </w:rPr>
        <w:t>或收购并表）；</w:t>
      </w:r>
    </w:p>
    <w:p w14:paraId="57C4906E" w14:textId="77777777" w:rsidR="00030A7A" w:rsidRDefault="00827625">
      <w:pPr>
        <w:ind w:firstLine="640"/>
      </w:pPr>
      <w:r w:rsidRPr="00827625">
        <w:rPr>
          <w:rFonts w:hint="eastAsia"/>
        </w:rPr>
        <w:t>（</w:t>
      </w:r>
      <w:r w:rsidRPr="00827625">
        <w:rPr>
          <w:rFonts w:hint="eastAsia"/>
        </w:rPr>
        <w:t>2</w:t>
      </w:r>
      <w:r w:rsidRPr="00827625">
        <w:rPr>
          <w:rFonts w:hint="eastAsia"/>
        </w:rPr>
        <w:t>）被投资企业注册在省外，通过对该项目投资，将其企业总部、区域总部、纳税主体、生产基地、研发基地落户</w:t>
      </w:r>
      <w:r>
        <w:rPr>
          <w:rFonts w:hint="eastAsia"/>
        </w:rPr>
        <w:t>安徽省</w:t>
      </w:r>
      <w:r w:rsidRPr="00827625">
        <w:rPr>
          <w:rFonts w:hint="eastAsia"/>
        </w:rPr>
        <w:t>，或在</w:t>
      </w:r>
      <w:r>
        <w:rPr>
          <w:rFonts w:hint="eastAsia"/>
        </w:rPr>
        <w:t>安徽</w:t>
      </w:r>
      <w:r w:rsidRPr="00827625">
        <w:rPr>
          <w:rFonts w:hint="eastAsia"/>
        </w:rPr>
        <w:t>省内注册成立子公司，实缴资本不低于</w:t>
      </w:r>
      <w:proofErr w:type="gramStart"/>
      <w:r w:rsidRPr="00827625">
        <w:rPr>
          <w:rFonts w:hint="eastAsia"/>
        </w:rPr>
        <w:t>子基金</w:t>
      </w:r>
      <w:proofErr w:type="gramEnd"/>
      <w:r w:rsidRPr="00827625">
        <w:rPr>
          <w:rFonts w:hint="eastAsia"/>
        </w:rPr>
        <w:t>投资安徽省外被投企业投资额的；</w:t>
      </w:r>
    </w:p>
    <w:p w14:paraId="175EA60E" w14:textId="0AC236FF" w:rsidR="0069703A" w:rsidRDefault="00827625">
      <w:pPr>
        <w:ind w:firstLine="640"/>
      </w:pPr>
      <w:r w:rsidRPr="00827625">
        <w:rPr>
          <w:rFonts w:hint="eastAsia"/>
        </w:rPr>
        <w:t>（</w:t>
      </w:r>
      <w:r w:rsidRPr="00827625">
        <w:rPr>
          <w:rFonts w:hint="eastAsia"/>
        </w:rPr>
        <w:t>3</w:t>
      </w:r>
      <w:r w:rsidRPr="00827625">
        <w:rPr>
          <w:rFonts w:hint="eastAsia"/>
        </w:rPr>
        <w:t>）</w:t>
      </w:r>
      <w:proofErr w:type="gramStart"/>
      <w:r>
        <w:rPr>
          <w:rFonts w:hint="eastAsia"/>
        </w:rPr>
        <w:t>子</w:t>
      </w:r>
      <w:r w:rsidRPr="00827625">
        <w:rPr>
          <w:rFonts w:hint="eastAsia"/>
        </w:rPr>
        <w:t>基金</w:t>
      </w:r>
      <w:proofErr w:type="gramEnd"/>
      <w:r w:rsidRPr="00827625">
        <w:rPr>
          <w:rFonts w:hint="eastAsia"/>
        </w:rPr>
        <w:t>管理</w:t>
      </w:r>
      <w:r>
        <w:rPr>
          <w:rFonts w:hint="eastAsia"/>
        </w:rPr>
        <w:t>机构</w:t>
      </w:r>
      <w:r w:rsidRPr="00827625">
        <w:rPr>
          <w:rFonts w:hint="eastAsia"/>
        </w:rPr>
        <w:t>或属于同一实际控制人的</w:t>
      </w:r>
      <w:r>
        <w:rPr>
          <w:rFonts w:hint="eastAsia"/>
        </w:rPr>
        <w:t>管理机</w:t>
      </w:r>
      <w:r>
        <w:rPr>
          <w:rFonts w:hint="eastAsia"/>
        </w:rPr>
        <w:lastRenderedPageBreak/>
        <w:t>构</w:t>
      </w:r>
      <w:r w:rsidRPr="00827625">
        <w:rPr>
          <w:rFonts w:hint="eastAsia"/>
        </w:rPr>
        <w:t>在管的不属于</w:t>
      </w:r>
      <w:r>
        <w:rPr>
          <w:rFonts w:hint="eastAsia"/>
        </w:rPr>
        <w:t>安徽省新兴产业</w:t>
      </w:r>
      <w:r w:rsidRPr="00827625">
        <w:rPr>
          <w:rFonts w:hint="eastAsia"/>
        </w:rPr>
        <w:t>引导基金体系内的其他基金，新增投资安徽省内注册企业或投资安徽省外注册企业且符合前述情形的。</w:t>
      </w:r>
    </w:p>
    <w:p w14:paraId="3560FB38" w14:textId="0FBA5E94" w:rsidR="0069703A" w:rsidRDefault="00061E57" w:rsidP="00133B55">
      <w:pPr>
        <w:ind w:firstLine="643"/>
        <w:rPr>
          <w:b/>
          <w:bCs/>
        </w:rPr>
      </w:pPr>
      <w:r>
        <w:rPr>
          <w:rFonts w:hint="eastAsia"/>
          <w:b/>
          <w:bCs/>
        </w:rPr>
        <w:t>9.</w:t>
      </w:r>
      <w:r>
        <w:rPr>
          <w:rFonts w:hint="eastAsia"/>
          <w:b/>
          <w:bCs/>
        </w:rPr>
        <w:t>储备项目要求。</w:t>
      </w:r>
      <w:proofErr w:type="gramStart"/>
      <w:r>
        <w:rPr>
          <w:rFonts w:hint="eastAsia"/>
        </w:rPr>
        <w:t>子基金</w:t>
      </w:r>
      <w:proofErr w:type="gramEnd"/>
      <w:r>
        <w:rPr>
          <w:rFonts w:hint="eastAsia"/>
        </w:rPr>
        <w:t>管理机构需提供一批符合投资条件的储备项目清单，原则上拟投金额合计不低于拟申请设立</w:t>
      </w:r>
      <w:proofErr w:type="gramStart"/>
      <w:r>
        <w:rPr>
          <w:rFonts w:hint="eastAsia"/>
        </w:rPr>
        <w:t>子基金</w:t>
      </w:r>
      <w:proofErr w:type="gramEnd"/>
      <w:r>
        <w:rPr>
          <w:rFonts w:hint="eastAsia"/>
        </w:rPr>
        <w:t>规模的</w:t>
      </w:r>
      <w:r>
        <w:rPr>
          <w:rFonts w:hint="eastAsia"/>
        </w:rPr>
        <w:t>20%</w:t>
      </w:r>
      <w:r>
        <w:rPr>
          <w:rFonts w:hint="eastAsia"/>
        </w:rPr>
        <w:t>（含）。</w:t>
      </w:r>
    </w:p>
    <w:p w14:paraId="649260AB" w14:textId="77777777" w:rsidR="0069703A" w:rsidRDefault="00061E57">
      <w:pPr>
        <w:ind w:firstLine="643"/>
      </w:pPr>
      <w:r>
        <w:rPr>
          <w:b/>
          <w:bCs/>
        </w:rPr>
        <w:t>10</w:t>
      </w:r>
      <w:r>
        <w:rPr>
          <w:rFonts w:hint="eastAsia"/>
          <w:b/>
          <w:bCs/>
        </w:rPr>
        <w:t>.</w:t>
      </w:r>
      <w:r>
        <w:rPr>
          <w:b/>
          <w:bCs/>
        </w:rPr>
        <w:t>投资决策</w:t>
      </w:r>
      <w:r>
        <w:rPr>
          <w:rFonts w:hint="eastAsia"/>
          <w:b/>
          <w:bCs/>
        </w:rPr>
        <w:t>。</w:t>
      </w:r>
      <w:proofErr w:type="gramStart"/>
      <w:r>
        <w:rPr>
          <w:rFonts w:hint="eastAsia"/>
          <w:bCs/>
        </w:rPr>
        <w:t>子基金</w:t>
      </w:r>
      <w:proofErr w:type="gramEnd"/>
      <w:r>
        <w:rPr>
          <w:rFonts w:hint="eastAsia"/>
          <w:bCs/>
        </w:rPr>
        <w:t>管理机构是</w:t>
      </w:r>
      <w:proofErr w:type="gramStart"/>
      <w:r>
        <w:rPr>
          <w:rFonts w:hint="eastAsia"/>
          <w:bCs/>
        </w:rPr>
        <w:t>子基金</w:t>
      </w:r>
      <w:proofErr w:type="gramEnd"/>
      <w:r>
        <w:rPr>
          <w:rFonts w:hint="eastAsia"/>
          <w:bCs/>
        </w:rPr>
        <w:t>管理及其投资的责任主体。</w:t>
      </w:r>
      <w:r w:rsidRPr="00201FC3">
        <w:rPr>
          <w:rFonts w:hint="eastAsia"/>
          <w:bCs/>
        </w:rPr>
        <w:t>当</w:t>
      </w:r>
      <w:proofErr w:type="gramStart"/>
      <w:r w:rsidRPr="00201FC3">
        <w:rPr>
          <w:rFonts w:hint="eastAsia"/>
          <w:bCs/>
        </w:rPr>
        <w:t>母基金</w:t>
      </w:r>
      <w:proofErr w:type="gramEnd"/>
      <w:r w:rsidRPr="00201FC3">
        <w:rPr>
          <w:rFonts w:hint="eastAsia"/>
          <w:bCs/>
        </w:rPr>
        <w:t>认缴出资比例超过</w:t>
      </w:r>
      <w:r w:rsidRPr="00201FC3">
        <w:rPr>
          <w:bCs/>
        </w:rPr>
        <w:t>20%</w:t>
      </w:r>
      <w:r w:rsidRPr="00201FC3">
        <w:rPr>
          <w:rFonts w:hint="eastAsia"/>
          <w:bCs/>
        </w:rPr>
        <w:t>时，原则上主张委派</w:t>
      </w:r>
      <w:r w:rsidRPr="00201FC3">
        <w:rPr>
          <w:bCs/>
        </w:rPr>
        <w:t>1</w:t>
      </w:r>
      <w:r w:rsidRPr="00201FC3">
        <w:rPr>
          <w:rFonts w:hint="eastAsia"/>
          <w:bCs/>
        </w:rPr>
        <w:t>名及以上投委（具体人数根据</w:t>
      </w:r>
      <w:proofErr w:type="gramStart"/>
      <w:r w:rsidRPr="00201FC3">
        <w:rPr>
          <w:rFonts w:hint="eastAsia"/>
          <w:bCs/>
        </w:rPr>
        <w:t>子基金投委席位</w:t>
      </w:r>
      <w:proofErr w:type="gramEnd"/>
      <w:r w:rsidRPr="00201FC3">
        <w:rPr>
          <w:rFonts w:hint="eastAsia"/>
          <w:bCs/>
        </w:rPr>
        <w:t>构成情况商谈确定）。母基金委</w:t>
      </w:r>
      <w:proofErr w:type="gramStart"/>
      <w:r w:rsidRPr="00201FC3">
        <w:rPr>
          <w:rFonts w:hint="eastAsia"/>
          <w:bCs/>
        </w:rPr>
        <w:t>派投委</w:t>
      </w:r>
      <w:proofErr w:type="gramEnd"/>
      <w:r w:rsidRPr="00201FC3">
        <w:rPr>
          <w:rFonts w:hint="eastAsia"/>
          <w:bCs/>
        </w:rPr>
        <w:t>针对投资（退出）决策是否违反</w:t>
      </w:r>
      <w:r w:rsidRPr="00201FC3">
        <w:rPr>
          <w:rFonts w:hint="eastAsia"/>
        </w:rPr>
        <w:t>安徽省政府性股权投资基金政策和</w:t>
      </w:r>
      <w:proofErr w:type="gramStart"/>
      <w:r w:rsidRPr="00201FC3">
        <w:rPr>
          <w:rFonts w:hint="eastAsia"/>
        </w:rPr>
        <w:t>子基金</w:t>
      </w:r>
      <w:proofErr w:type="gramEnd"/>
      <w:r w:rsidRPr="00201FC3">
        <w:rPr>
          <w:rFonts w:hint="eastAsia"/>
        </w:rPr>
        <w:t>出资人协议事项进行判断。在违反上述事项情况下，母基金委</w:t>
      </w:r>
      <w:proofErr w:type="gramStart"/>
      <w:r w:rsidRPr="00201FC3">
        <w:rPr>
          <w:rFonts w:hint="eastAsia"/>
        </w:rPr>
        <w:t>派投委</w:t>
      </w:r>
      <w:proofErr w:type="gramEnd"/>
      <w:r w:rsidRPr="00201FC3">
        <w:rPr>
          <w:rFonts w:hint="eastAsia"/>
        </w:rPr>
        <w:t>保留一票否决权。</w:t>
      </w:r>
    </w:p>
    <w:p w14:paraId="5E936B58" w14:textId="77777777" w:rsidR="0069703A" w:rsidRDefault="00061E57">
      <w:pPr>
        <w:ind w:firstLine="643"/>
      </w:pPr>
      <w:r>
        <w:rPr>
          <w:rFonts w:hint="eastAsia"/>
          <w:b/>
          <w:bCs/>
        </w:rPr>
        <w:t>11.</w:t>
      </w:r>
      <w:r>
        <w:rPr>
          <w:rFonts w:hint="eastAsia"/>
          <w:b/>
          <w:bCs/>
        </w:rPr>
        <w:t>资金管理。</w:t>
      </w:r>
      <w:proofErr w:type="gramStart"/>
      <w:r>
        <w:rPr>
          <w:rFonts w:hint="eastAsia"/>
        </w:rPr>
        <w:t>子基金</w:t>
      </w:r>
      <w:proofErr w:type="gramEnd"/>
      <w:r>
        <w:rPr>
          <w:rFonts w:hint="eastAsia"/>
        </w:rPr>
        <w:t>管理机构应当依法依规选定安徽省内已取得托管资格的商业银行担任基金托管人，签订托管协议明确各方的权利义务。</w:t>
      </w:r>
      <w:r>
        <w:t>投资间隙资金仅限于投资银行存款、国债、地方政府债、政策性金融债等安全性和流动性较好的固定收益类资产。</w:t>
      </w:r>
    </w:p>
    <w:p w14:paraId="5889E609" w14:textId="77777777" w:rsidR="0069703A" w:rsidRDefault="00061E57">
      <w:pPr>
        <w:ind w:firstLine="643"/>
      </w:pPr>
      <w:r>
        <w:rPr>
          <w:rFonts w:hint="eastAsia"/>
          <w:b/>
          <w:bCs/>
        </w:rPr>
        <w:t>12.</w:t>
      </w:r>
      <w:r>
        <w:rPr>
          <w:rFonts w:hint="eastAsia"/>
          <w:b/>
          <w:bCs/>
        </w:rPr>
        <w:t>管理要求。</w:t>
      </w:r>
      <w:proofErr w:type="gramStart"/>
      <w:r>
        <w:rPr>
          <w:rFonts w:hint="eastAsia"/>
        </w:rPr>
        <w:t>子基金</w:t>
      </w:r>
      <w:proofErr w:type="gramEnd"/>
      <w:r>
        <w:rPr>
          <w:rFonts w:hint="eastAsia"/>
        </w:rPr>
        <w:t>管理机构承诺接受</w:t>
      </w:r>
      <w:proofErr w:type="gramStart"/>
      <w:r>
        <w:rPr>
          <w:rFonts w:hint="eastAsia"/>
        </w:rPr>
        <w:t>母基金</w:t>
      </w:r>
      <w:proofErr w:type="gramEnd"/>
      <w:r>
        <w:rPr>
          <w:rFonts w:hint="eastAsia"/>
        </w:rPr>
        <w:t>综合管理要求，主要包括考核、评价、估值、年报审计等，积极配合</w:t>
      </w:r>
      <w:proofErr w:type="gramStart"/>
      <w:r>
        <w:rPr>
          <w:rFonts w:hint="eastAsia"/>
        </w:rPr>
        <w:t>母基金</w:t>
      </w:r>
      <w:proofErr w:type="gramEnd"/>
      <w:r>
        <w:rPr>
          <w:rFonts w:hint="eastAsia"/>
        </w:rPr>
        <w:t>专项审计、上级巡视、巡查等工作；定期或不定期报告投资运作情况及其他重大事项。</w:t>
      </w:r>
    </w:p>
    <w:p w14:paraId="3D4AC3A8" w14:textId="77777777" w:rsidR="0069703A" w:rsidRDefault="00061E57">
      <w:pPr>
        <w:ind w:firstLine="643"/>
      </w:pPr>
      <w:r>
        <w:rPr>
          <w:rFonts w:hint="eastAsia"/>
          <w:b/>
          <w:bCs/>
        </w:rPr>
        <w:lastRenderedPageBreak/>
        <w:t>13.</w:t>
      </w:r>
      <w:r>
        <w:rPr>
          <w:b/>
          <w:bCs/>
        </w:rPr>
        <w:t>基金清理与退出</w:t>
      </w:r>
      <w:r>
        <w:rPr>
          <w:rFonts w:hint="eastAsia"/>
          <w:b/>
          <w:bCs/>
        </w:rPr>
        <w:t>。</w:t>
      </w:r>
      <w:proofErr w:type="gramStart"/>
      <w:r>
        <w:rPr>
          <w:rFonts w:hint="eastAsia"/>
          <w:bCs/>
        </w:rPr>
        <w:t>母基金</w:t>
      </w:r>
      <w:proofErr w:type="gramEnd"/>
      <w:r>
        <w:rPr>
          <w:rFonts w:hint="eastAsia"/>
          <w:bCs/>
        </w:rPr>
        <w:t>可以采取</w:t>
      </w:r>
      <w:proofErr w:type="gramStart"/>
      <w:r>
        <w:rPr>
          <w:rFonts w:hint="eastAsia"/>
          <w:bCs/>
        </w:rPr>
        <w:t>子基金</w:t>
      </w:r>
      <w:proofErr w:type="gramEnd"/>
      <w:r>
        <w:rPr>
          <w:rFonts w:hint="eastAsia"/>
          <w:bCs/>
        </w:rPr>
        <w:t>份额（股权）转让和回购、定向减资、解散清算、诉讼、仲裁等方式从子基金中退出。</w:t>
      </w:r>
      <w:proofErr w:type="gramStart"/>
      <w:r>
        <w:rPr>
          <w:rFonts w:hint="eastAsia"/>
          <w:bCs/>
        </w:rPr>
        <w:t>子基金</w:t>
      </w:r>
      <w:proofErr w:type="gramEnd"/>
      <w:r>
        <w:rPr>
          <w:rFonts w:hint="eastAsia"/>
          <w:bCs/>
        </w:rPr>
        <w:t>管理机构承诺，积极保障</w:t>
      </w:r>
      <w:proofErr w:type="gramStart"/>
      <w:r>
        <w:rPr>
          <w:rFonts w:hint="eastAsia"/>
          <w:bCs/>
        </w:rPr>
        <w:t>母基金持有子基金</w:t>
      </w:r>
      <w:proofErr w:type="gramEnd"/>
      <w:r>
        <w:rPr>
          <w:rFonts w:hint="eastAsia"/>
          <w:bCs/>
        </w:rPr>
        <w:t>份额（股权）时间原则上不超过</w:t>
      </w:r>
      <w:r>
        <w:rPr>
          <w:bCs/>
        </w:rPr>
        <w:t>8</w:t>
      </w:r>
      <w:r>
        <w:rPr>
          <w:rFonts w:hint="eastAsia"/>
          <w:bCs/>
        </w:rPr>
        <w:t>年，并采取现金分配方式退出。</w:t>
      </w:r>
      <w:r>
        <w:rPr>
          <w:rFonts w:hint="eastAsia"/>
        </w:rPr>
        <w:t>当</w:t>
      </w:r>
      <w:r>
        <w:t>出现下列情形之一的子基金，</w:t>
      </w:r>
      <w:proofErr w:type="gramStart"/>
      <w:r>
        <w:t>母基金</w:t>
      </w:r>
      <w:proofErr w:type="gramEnd"/>
      <w:r>
        <w:t>可以选择</w:t>
      </w:r>
      <w:r>
        <w:rPr>
          <w:rFonts w:hint="eastAsia"/>
        </w:rPr>
        <w:t>提前</w:t>
      </w:r>
      <w:r>
        <w:t>退出</w:t>
      </w:r>
      <w:r>
        <w:rPr>
          <w:rFonts w:hint="eastAsia"/>
        </w:rPr>
        <w:t>：</w:t>
      </w:r>
    </w:p>
    <w:p w14:paraId="7309F626" w14:textId="77777777" w:rsidR="00F11CC7" w:rsidRDefault="00F11CC7" w:rsidP="00F11CC7">
      <w:pPr>
        <w:ind w:firstLine="640"/>
      </w:pPr>
      <w:r>
        <w:rPr>
          <w:rFonts w:hint="eastAsia"/>
        </w:rPr>
        <w:t>（</w:t>
      </w:r>
      <w:r>
        <w:rPr>
          <w:rFonts w:hint="eastAsia"/>
        </w:rPr>
        <w:t>1</w:t>
      </w:r>
      <w:r>
        <w:rPr>
          <w:rFonts w:hint="eastAsia"/>
        </w:rPr>
        <w:t>）出资人协议签署后超过</w:t>
      </w:r>
      <w:r>
        <w:rPr>
          <w:rFonts w:hint="eastAsia"/>
        </w:rPr>
        <w:t>6</w:t>
      </w:r>
      <w:r>
        <w:rPr>
          <w:rFonts w:hint="eastAsia"/>
        </w:rPr>
        <w:t>个月，未完成备案登记手续的；</w:t>
      </w:r>
    </w:p>
    <w:p w14:paraId="6034F508" w14:textId="56A76365" w:rsidR="00F11CC7" w:rsidRDefault="00F11CC7" w:rsidP="00F11CC7">
      <w:pPr>
        <w:ind w:firstLine="640"/>
      </w:pPr>
      <w:r>
        <w:rPr>
          <w:rFonts w:hint="eastAsia"/>
        </w:rPr>
        <w:t>（</w:t>
      </w:r>
      <w:r>
        <w:rPr>
          <w:rFonts w:hint="eastAsia"/>
        </w:rPr>
        <w:t>2</w:t>
      </w:r>
      <w:r>
        <w:rPr>
          <w:rFonts w:hint="eastAsia"/>
        </w:rPr>
        <w:t>）其他出资人未按协议约定出资且逾期超过</w:t>
      </w:r>
      <w:r>
        <w:rPr>
          <w:rFonts w:hint="eastAsia"/>
        </w:rPr>
        <w:t>6</w:t>
      </w:r>
      <w:r>
        <w:rPr>
          <w:rFonts w:hint="eastAsia"/>
        </w:rPr>
        <w:t>个月的；</w:t>
      </w:r>
    </w:p>
    <w:p w14:paraId="6AA91D07" w14:textId="6E9D0B5B" w:rsidR="00F11CC7" w:rsidRDefault="00F11CC7" w:rsidP="00F11CC7">
      <w:pPr>
        <w:ind w:firstLine="640"/>
      </w:pPr>
      <w:r>
        <w:rPr>
          <w:rFonts w:hint="eastAsia"/>
        </w:rPr>
        <w:t>（</w:t>
      </w:r>
      <w:r>
        <w:rPr>
          <w:rFonts w:hint="eastAsia"/>
        </w:rPr>
        <w:t>3</w:t>
      </w:r>
      <w:r>
        <w:rPr>
          <w:rFonts w:hint="eastAsia"/>
        </w:rPr>
        <w:t>）完成备案登记后超过</w:t>
      </w:r>
      <w:r>
        <w:rPr>
          <w:rFonts w:hint="eastAsia"/>
        </w:rPr>
        <w:t>6</w:t>
      </w:r>
      <w:r>
        <w:rPr>
          <w:rFonts w:hint="eastAsia"/>
        </w:rPr>
        <w:t>个月，未开展投资的；</w:t>
      </w:r>
    </w:p>
    <w:p w14:paraId="74CB8FAC" w14:textId="64CAB3E2" w:rsidR="00F11CC7" w:rsidRDefault="00F11CC7" w:rsidP="00F11CC7">
      <w:pPr>
        <w:ind w:firstLine="640"/>
      </w:pPr>
      <w:r>
        <w:rPr>
          <w:rFonts w:hint="eastAsia"/>
        </w:rPr>
        <w:t>（</w:t>
      </w:r>
      <w:r>
        <w:rPr>
          <w:rFonts w:hint="eastAsia"/>
        </w:rPr>
        <w:t>4</w:t>
      </w:r>
      <w:r>
        <w:rPr>
          <w:rFonts w:hint="eastAsia"/>
        </w:rPr>
        <w:t>）产品备案后</w:t>
      </w:r>
      <w:r>
        <w:rPr>
          <w:rFonts w:hint="eastAsia"/>
        </w:rPr>
        <w:t>12</w:t>
      </w:r>
      <w:r>
        <w:rPr>
          <w:rFonts w:hint="eastAsia"/>
        </w:rPr>
        <w:t>个月</w:t>
      </w:r>
      <w:r w:rsidR="00132F6C">
        <w:rPr>
          <w:rFonts w:hint="eastAsia"/>
        </w:rPr>
        <w:t>内</w:t>
      </w:r>
      <w:r>
        <w:rPr>
          <w:rFonts w:hint="eastAsia"/>
        </w:rPr>
        <w:t>投资进度低于年度投资任务</w:t>
      </w:r>
      <w:r>
        <w:rPr>
          <w:rFonts w:hint="eastAsia"/>
        </w:rPr>
        <w:t>20%</w:t>
      </w:r>
      <w:r>
        <w:rPr>
          <w:rFonts w:hint="eastAsia"/>
        </w:rPr>
        <w:t>的；</w:t>
      </w:r>
    </w:p>
    <w:p w14:paraId="4053BC89" w14:textId="77777777" w:rsidR="00F11CC7" w:rsidRDefault="00F11CC7" w:rsidP="00F11CC7">
      <w:pPr>
        <w:ind w:firstLine="640"/>
      </w:pPr>
      <w:r>
        <w:rPr>
          <w:rFonts w:hint="eastAsia"/>
        </w:rPr>
        <w:t>（</w:t>
      </w:r>
      <w:r>
        <w:rPr>
          <w:rFonts w:hint="eastAsia"/>
        </w:rPr>
        <w:t>5</w:t>
      </w:r>
      <w:r>
        <w:rPr>
          <w:rFonts w:hint="eastAsia"/>
        </w:rPr>
        <w:t>）投资项目严重违反政策和协议约定要求，且无法整改的；</w:t>
      </w:r>
    </w:p>
    <w:p w14:paraId="4205D6C6" w14:textId="77777777" w:rsidR="00F11CC7" w:rsidRDefault="00F11CC7" w:rsidP="00F11CC7">
      <w:pPr>
        <w:ind w:firstLine="640"/>
      </w:pPr>
      <w:r>
        <w:rPr>
          <w:rFonts w:hint="eastAsia"/>
        </w:rPr>
        <w:t>（</w:t>
      </w:r>
      <w:r>
        <w:rPr>
          <w:rFonts w:hint="eastAsia"/>
        </w:rPr>
        <w:t>6</w:t>
      </w:r>
      <w:r>
        <w:rPr>
          <w:rFonts w:hint="eastAsia"/>
        </w:rPr>
        <w:t>）管理机构发生实质性变化且未经基金相关权利机构审议的；</w:t>
      </w:r>
    </w:p>
    <w:p w14:paraId="74C1DF9C" w14:textId="29722062" w:rsidR="00F11CC7" w:rsidRPr="00F11CC7" w:rsidRDefault="00F11CC7" w:rsidP="00F11CC7">
      <w:pPr>
        <w:ind w:firstLine="640"/>
      </w:pPr>
      <w:r w:rsidRPr="00F11CC7">
        <w:rPr>
          <w:rFonts w:hint="eastAsia"/>
        </w:rPr>
        <w:t>（</w:t>
      </w:r>
      <w:r w:rsidRPr="00F11CC7">
        <w:rPr>
          <w:rFonts w:hint="eastAsia"/>
        </w:rPr>
        <w:t>7</w:t>
      </w:r>
      <w:r w:rsidRPr="00F11CC7">
        <w:rPr>
          <w:rFonts w:hint="eastAsia"/>
        </w:rPr>
        <w:t>）发现其他危害基金安全或者违背政策目标等事前约定退出情形的。</w:t>
      </w:r>
    </w:p>
    <w:p w14:paraId="7EB18766" w14:textId="77777777" w:rsidR="0069703A" w:rsidRDefault="00061E57">
      <w:pPr>
        <w:ind w:firstLine="643"/>
        <w:rPr>
          <w:bCs/>
        </w:rPr>
      </w:pPr>
      <w:r>
        <w:rPr>
          <w:rFonts w:hint="eastAsia"/>
          <w:b/>
          <w:bCs/>
        </w:rPr>
        <w:t>14.</w:t>
      </w:r>
      <w:r>
        <w:rPr>
          <w:rFonts w:hint="eastAsia"/>
          <w:b/>
          <w:bCs/>
        </w:rPr>
        <w:t>门槛收益率。</w:t>
      </w:r>
      <w:proofErr w:type="gramStart"/>
      <w:r>
        <w:rPr>
          <w:rFonts w:hint="eastAsia"/>
        </w:rPr>
        <w:t>子基金</w:t>
      </w:r>
      <w:proofErr w:type="gramEnd"/>
      <w:r>
        <w:rPr>
          <w:rFonts w:hint="eastAsia"/>
        </w:rPr>
        <w:t>门槛收益率不低于</w:t>
      </w:r>
      <w:r>
        <w:rPr>
          <w:rFonts w:hint="eastAsia"/>
        </w:rPr>
        <w:t>6%/</w:t>
      </w:r>
      <w:r>
        <w:rPr>
          <w:rFonts w:hint="eastAsia"/>
        </w:rPr>
        <w:t>年（单利）。</w:t>
      </w:r>
    </w:p>
    <w:p w14:paraId="7BA44A37" w14:textId="4F63DDBC" w:rsidR="0069703A" w:rsidRDefault="00061E57">
      <w:pPr>
        <w:ind w:firstLine="643"/>
      </w:pPr>
      <w:r>
        <w:rPr>
          <w:rFonts w:hint="eastAsia"/>
          <w:b/>
          <w:bCs/>
        </w:rPr>
        <w:t>15.</w:t>
      </w:r>
      <w:r>
        <w:rPr>
          <w:b/>
          <w:bCs/>
        </w:rPr>
        <w:t>超额收益分配</w:t>
      </w:r>
      <w:r>
        <w:rPr>
          <w:rFonts w:hint="eastAsia"/>
          <w:b/>
          <w:bCs/>
        </w:rPr>
        <w:t>。</w:t>
      </w:r>
      <w:proofErr w:type="gramStart"/>
      <w:r>
        <w:rPr>
          <w:rFonts w:hint="eastAsia"/>
        </w:rPr>
        <w:t>子基金</w:t>
      </w:r>
      <w:proofErr w:type="gramEnd"/>
      <w:r>
        <w:rPr>
          <w:rFonts w:hint="eastAsia"/>
        </w:rPr>
        <w:t>采取“即退即分”、“先回本后分利”方式</w:t>
      </w:r>
      <w:r w:rsidR="00132F6C">
        <w:rPr>
          <w:rFonts w:hint="eastAsia"/>
        </w:rPr>
        <w:t>进行分配</w:t>
      </w:r>
      <w:r>
        <w:rPr>
          <w:rFonts w:hint="eastAsia"/>
        </w:rPr>
        <w:t>。首先，</w:t>
      </w:r>
      <w:proofErr w:type="gramStart"/>
      <w:r>
        <w:rPr>
          <w:rFonts w:hint="eastAsia"/>
        </w:rPr>
        <w:t>子基金</w:t>
      </w:r>
      <w:proofErr w:type="gramEnd"/>
      <w:r>
        <w:rPr>
          <w:rFonts w:hint="eastAsia"/>
        </w:rPr>
        <w:t>项目退出回笼资金按</w:t>
      </w:r>
      <w:r>
        <w:rPr>
          <w:rFonts w:hint="eastAsia"/>
        </w:rPr>
        <w:lastRenderedPageBreak/>
        <w:t>照各出资人实缴出资比例分配，直至各出资人收回全部实缴出资；其次，若仍有余额，继续按照各出资人实缴出资比例分配，直至各出资人取得门槛收益；再次，若仍有余额，将不超过剩余收益的</w:t>
      </w:r>
      <w:r>
        <w:rPr>
          <w:rFonts w:hint="eastAsia"/>
        </w:rPr>
        <w:t>20%</w:t>
      </w:r>
      <w:r>
        <w:rPr>
          <w:rFonts w:hint="eastAsia"/>
        </w:rPr>
        <w:t>（含）分配给</w:t>
      </w:r>
      <w:proofErr w:type="gramStart"/>
      <w:r>
        <w:rPr>
          <w:rFonts w:hint="eastAsia"/>
        </w:rPr>
        <w:t>子基金</w:t>
      </w:r>
      <w:proofErr w:type="gramEnd"/>
      <w:r>
        <w:rPr>
          <w:rFonts w:hint="eastAsia"/>
        </w:rPr>
        <w:t>管理机构，不低于剩余收益的</w:t>
      </w:r>
      <w:r>
        <w:rPr>
          <w:rFonts w:hint="eastAsia"/>
        </w:rPr>
        <w:t>80%</w:t>
      </w:r>
      <w:r>
        <w:rPr>
          <w:rFonts w:hint="eastAsia"/>
        </w:rPr>
        <w:t>（含）由各出资人按照实</w:t>
      </w:r>
      <w:proofErr w:type="gramStart"/>
      <w:r>
        <w:rPr>
          <w:rFonts w:hint="eastAsia"/>
        </w:rPr>
        <w:t>缴</w:t>
      </w:r>
      <w:proofErr w:type="gramEnd"/>
      <w:r>
        <w:rPr>
          <w:rFonts w:hint="eastAsia"/>
        </w:rPr>
        <w:t>出资比例分配。</w:t>
      </w:r>
    </w:p>
    <w:p w14:paraId="68C00B0D" w14:textId="04F8662A" w:rsidR="0069703A" w:rsidRDefault="00061E57">
      <w:pPr>
        <w:ind w:firstLine="643"/>
      </w:pPr>
      <w:r>
        <w:rPr>
          <w:rFonts w:hint="eastAsia"/>
          <w:b/>
          <w:bCs/>
        </w:rPr>
        <w:t>16.</w:t>
      </w:r>
      <w:r>
        <w:rPr>
          <w:b/>
          <w:bCs/>
        </w:rPr>
        <w:t>让利机制</w:t>
      </w:r>
      <w:r>
        <w:rPr>
          <w:rFonts w:hint="eastAsia"/>
          <w:b/>
          <w:bCs/>
        </w:rPr>
        <w:t>。</w:t>
      </w:r>
      <w:r>
        <w:rPr>
          <w:rFonts w:hint="eastAsia"/>
        </w:rPr>
        <w:t>根据</w:t>
      </w:r>
      <w:proofErr w:type="gramStart"/>
      <w:r>
        <w:rPr>
          <w:rFonts w:hint="eastAsia"/>
        </w:rPr>
        <w:t>子基金</w:t>
      </w:r>
      <w:proofErr w:type="gramEnd"/>
      <w:r>
        <w:rPr>
          <w:rFonts w:hint="eastAsia"/>
        </w:rPr>
        <w:t>运行、返投、超额收益分配情况，</w:t>
      </w:r>
      <w:proofErr w:type="gramStart"/>
      <w:r>
        <w:t>母基金</w:t>
      </w:r>
      <w:proofErr w:type="gramEnd"/>
      <w:r>
        <w:t>中</w:t>
      </w:r>
      <w:r>
        <w:rPr>
          <w:rFonts w:hint="eastAsia"/>
        </w:rPr>
        <w:t>安徽</w:t>
      </w:r>
      <w:r>
        <w:t>省级财政出资部分形成的相关超额收益可向</w:t>
      </w:r>
      <w:proofErr w:type="gramStart"/>
      <w:r>
        <w:t>子基金</w:t>
      </w:r>
      <w:proofErr w:type="gramEnd"/>
      <w:r>
        <w:t>管理机构进行让利，具体在</w:t>
      </w:r>
      <w:proofErr w:type="gramStart"/>
      <w:r>
        <w:t>子基金</w:t>
      </w:r>
      <w:proofErr w:type="gramEnd"/>
      <w:r>
        <w:t>出资人协议或相关文件中约定。</w:t>
      </w:r>
    </w:p>
    <w:p w14:paraId="2A74E14B" w14:textId="77777777" w:rsidR="0069703A" w:rsidRDefault="00061E57">
      <w:pPr>
        <w:keepNext/>
        <w:keepLines/>
        <w:ind w:firstLine="640"/>
        <w:outlineLvl w:val="0"/>
        <w:rPr>
          <w:rFonts w:eastAsia="黑体"/>
          <w:bCs/>
          <w:kern w:val="44"/>
          <w:szCs w:val="44"/>
        </w:rPr>
      </w:pPr>
      <w:r>
        <w:rPr>
          <w:rFonts w:eastAsia="黑体" w:hint="eastAsia"/>
          <w:bCs/>
          <w:kern w:val="44"/>
          <w:szCs w:val="44"/>
        </w:rPr>
        <w:t>三、管理机构条件要求</w:t>
      </w:r>
    </w:p>
    <w:p w14:paraId="60F3BF7A" w14:textId="77777777" w:rsidR="0069703A" w:rsidRDefault="00061E57">
      <w:pPr>
        <w:ind w:firstLine="643"/>
      </w:pPr>
      <w:r>
        <w:rPr>
          <w:b/>
          <w:bCs/>
        </w:rPr>
        <w:t>1.</w:t>
      </w:r>
      <w:r>
        <w:rPr>
          <w:rFonts w:hint="eastAsia"/>
          <w:b/>
          <w:bCs/>
        </w:rPr>
        <w:t>注册</w:t>
      </w:r>
      <w:r>
        <w:rPr>
          <w:b/>
          <w:bCs/>
        </w:rPr>
        <w:t>资本</w:t>
      </w:r>
      <w:r>
        <w:rPr>
          <w:b/>
        </w:rPr>
        <w:t>。</w:t>
      </w:r>
      <w:proofErr w:type="gramStart"/>
      <w:r>
        <w:rPr>
          <w:rFonts w:hint="eastAsia"/>
        </w:rPr>
        <w:t>子</w:t>
      </w:r>
      <w:r>
        <w:t>基金</w:t>
      </w:r>
      <w:proofErr w:type="gramEnd"/>
      <w:r>
        <w:t>管理机构须在</w:t>
      </w:r>
      <w:r>
        <w:rPr>
          <w:rFonts w:hint="eastAsia"/>
        </w:rPr>
        <w:t>中华人民共和国</w:t>
      </w:r>
      <w:r>
        <w:t>大陆境内依法注册设立，</w:t>
      </w:r>
      <w:r>
        <w:rPr>
          <w:rFonts w:hint="eastAsia"/>
        </w:rPr>
        <w:t>实缴注册资本或实际出资额不低于</w:t>
      </w:r>
      <w:r>
        <w:t>1000</w:t>
      </w:r>
      <w:r>
        <w:t>万元。</w:t>
      </w:r>
    </w:p>
    <w:p w14:paraId="0205A53C" w14:textId="77777777" w:rsidR="0069703A" w:rsidRDefault="00061E57">
      <w:pPr>
        <w:ind w:firstLine="643"/>
        <w:rPr>
          <w:b/>
        </w:rPr>
      </w:pPr>
      <w:r>
        <w:rPr>
          <w:b/>
        </w:rPr>
        <w:t>2.</w:t>
      </w:r>
      <w:r>
        <w:rPr>
          <w:b/>
        </w:rPr>
        <w:t>管理资质</w:t>
      </w:r>
      <w:r>
        <w:rPr>
          <w:rFonts w:hint="eastAsia"/>
          <w:b/>
        </w:rPr>
        <w:t>。</w:t>
      </w:r>
    </w:p>
    <w:p w14:paraId="2DA09037" w14:textId="77777777" w:rsidR="0069703A" w:rsidRDefault="00061E57">
      <w:pPr>
        <w:ind w:firstLine="640"/>
      </w:pPr>
      <w:r>
        <w:rPr>
          <w:rFonts w:hint="eastAsia"/>
        </w:rPr>
        <w:t>（</w:t>
      </w:r>
      <w:r>
        <w:rPr>
          <w:rFonts w:hint="eastAsia"/>
        </w:rPr>
        <w:t>1</w:t>
      </w:r>
      <w:r>
        <w:rPr>
          <w:rFonts w:hint="eastAsia"/>
        </w:rPr>
        <w:t>）</w:t>
      </w:r>
      <w:proofErr w:type="gramStart"/>
      <w:r>
        <w:rPr>
          <w:rFonts w:hint="eastAsia"/>
        </w:rPr>
        <w:t>子</w:t>
      </w:r>
      <w:r>
        <w:t>基金</w:t>
      </w:r>
      <w:proofErr w:type="gramEnd"/>
      <w:r>
        <w:t>管理机构须满足《</w:t>
      </w:r>
      <w:r>
        <w:rPr>
          <w:rFonts w:hint="eastAsia"/>
        </w:rPr>
        <w:t>私募投资基金监督管理暂行办法</w:t>
      </w:r>
      <w:r>
        <w:t>》《政府投资基金暂行管理办法》《政府出资产业投资基金管理暂行办法》等监管要求设立运营</w:t>
      </w:r>
      <w:r>
        <w:rPr>
          <w:rFonts w:hint="eastAsia"/>
        </w:rPr>
        <w:t>。原则上正式提交申报材料前，</w:t>
      </w:r>
      <w:proofErr w:type="gramStart"/>
      <w:r>
        <w:rPr>
          <w:rFonts w:hint="eastAsia"/>
        </w:rPr>
        <w:t>子基金</w:t>
      </w:r>
      <w:proofErr w:type="gramEnd"/>
      <w:r>
        <w:rPr>
          <w:rFonts w:hint="eastAsia"/>
        </w:rPr>
        <w:t>管理机构</w:t>
      </w:r>
      <w:r>
        <w:t>须在中国证券投资基金业协会完成登记</w:t>
      </w:r>
      <w:r>
        <w:rPr>
          <w:rFonts w:hint="eastAsia"/>
        </w:rPr>
        <w:t>，</w:t>
      </w:r>
      <w:r>
        <w:t>符合监管部门防范资本无序扩张的监管要求</w:t>
      </w:r>
      <w:r>
        <w:rPr>
          <w:rFonts w:hint="eastAsia"/>
        </w:rPr>
        <w:t>。</w:t>
      </w:r>
    </w:p>
    <w:p w14:paraId="03C96847" w14:textId="30534436" w:rsidR="0069703A" w:rsidRDefault="00061E57">
      <w:pPr>
        <w:ind w:firstLine="640"/>
      </w:pPr>
      <w:r>
        <w:rPr>
          <w:rFonts w:hint="eastAsia"/>
        </w:rPr>
        <w:t>（</w:t>
      </w:r>
      <w:r>
        <w:rPr>
          <w:rFonts w:hint="eastAsia"/>
        </w:rPr>
        <w:t>2</w:t>
      </w:r>
      <w:r>
        <w:rPr>
          <w:rFonts w:hint="eastAsia"/>
        </w:rPr>
        <w:t>）</w:t>
      </w:r>
      <w:proofErr w:type="gramStart"/>
      <w:r>
        <w:rPr>
          <w:rFonts w:hint="eastAsia"/>
        </w:rPr>
        <w:t>子基金</w:t>
      </w:r>
      <w:proofErr w:type="gramEnd"/>
      <w:r>
        <w:rPr>
          <w:rFonts w:hint="eastAsia"/>
        </w:rPr>
        <w:t>管理机构及</w:t>
      </w:r>
      <w:bookmarkStart w:id="3" w:name="_Hlk114132875"/>
      <w:r>
        <w:rPr>
          <w:rFonts w:hint="eastAsia"/>
        </w:rPr>
        <w:t>主要人员（总监及以上）</w:t>
      </w:r>
      <w:bookmarkStart w:id="4" w:name="_Hlk129001180"/>
      <w:bookmarkEnd w:id="3"/>
      <w:r>
        <w:rPr>
          <w:rFonts w:hint="eastAsia"/>
        </w:rPr>
        <w:t>拥有良好的合</w:t>
      </w:r>
      <w:proofErr w:type="gramStart"/>
      <w:r>
        <w:rPr>
          <w:rFonts w:hint="eastAsia"/>
        </w:rPr>
        <w:t>规</w:t>
      </w:r>
      <w:proofErr w:type="gramEnd"/>
      <w:r>
        <w:rPr>
          <w:rFonts w:hint="eastAsia"/>
        </w:rPr>
        <w:t>记录，近</w:t>
      </w:r>
      <w:r>
        <w:t>3</w:t>
      </w:r>
      <w:r>
        <w:rPr>
          <w:rFonts w:hint="eastAsia"/>
        </w:rPr>
        <w:t>年内（以正式提交申报材料之日起追溯</w:t>
      </w:r>
      <w:r>
        <w:t>36</w:t>
      </w:r>
      <w:r>
        <w:rPr>
          <w:rFonts w:hint="eastAsia"/>
        </w:rPr>
        <w:t>个月）未发生重大违法违规行为，未</w:t>
      </w:r>
      <w:r w:rsidR="00132F6C">
        <w:rPr>
          <w:rFonts w:hint="eastAsia"/>
        </w:rPr>
        <w:t>受到监管机构通报批</w:t>
      </w:r>
      <w:r w:rsidR="00132F6C">
        <w:rPr>
          <w:rFonts w:hint="eastAsia"/>
        </w:rPr>
        <w:lastRenderedPageBreak/>
        <w:t>评或</w:t>
      </w:r>
      <w:r>
        <w:rPr>
          <w:rFonts w:hint="eastAsia"/>
        </w:rPr>
        <w:t>行政处罚。</w:t>
      </w:r>
      <w:bookmarkEnd w:id="4"/>
    </w:p>
    <w:p w14:paraId="60B20B30" w14:textId="77777777" w:rsidR="0069703A" w:rsidRDefault="00061E57">
      <w:pPr>
        <w:ind w:firstLine="640"/>
        <w:rPr>
          <w:rFonts w:eastAsia="方正楷体_GBK"/>
          <w:szCs w:val="32"/>
        </w:rPr>
      </w:pPr>
      <w:r>
        <w:t>（</w:t>
      </w:r>
      <w:r>
        <w:t>3</w:t>
      </w:r>
      <w:r>
        <w:t>）</w:t>
      </w:r>
      <w:proofErr w:type="gramStart"/>
      <w:r>
        <w:rPr>
          <w:rFonts w:hint="eastAsia"/>
        </w:rPr>
        <w:t>子</w:t>
      </w:r>
      <w:r>
        <w:t>基金</w:t>
      </w:r>
      <w:proofErr w:type="gramEnd"/>
      <w:r>
        <w:t>管理机构经营稳定，已建立完整的公司治理、内控、决策制度体系，实行科学有效的激励约束机制，拥有良好的业内口碑及市场认可度。</w:t>
      </w:r>
    </w:p>
    <w:p w14:paraId="29640E66" w14:textId="0CBE0D65" w:rsidR="0069703A" w:rsidRDefault="00061E57">
      <w:pPr>
        <w:ind w:firstLine="643"/>
      </w:pPr>
      <w:r>
        <w:rPr>
          <w:b/>
        </w:rPr>
        <w:t>3.</w:t>
      </w:r>
      <w:r>
        <w:rPr>
          <w:b/>
        </w:rPr>
        <w:t>管理团队配备。</w:t>
      </w:r>
      <w:proofErr w:type="gramStart"/>
      <w:r w:rsidR="001C4F4B" w:rsidRPr="001C4F4B">
        <w:rPr>
          <w:rFonts w:hint="eastAsia"/>
        </w:rPr>
        <w:t>子基金</w:t>
      </w:r>
      <w:proofErr w:type="gramEnd"/>
      <w:r w:rsidR="001C4F4B" w:rsidRPr="001C4F4B">
        <w:rPr>
          <w:rFonts w:hint="eastAsia"/>
        </w:rPr>
        <w:t>管理机构已在或者承诺在安徽省内设置固定办公场所。</w:t>
      </w:r>
      <w:proofErr w:type="gramStart"/>
      <w:r w:rsidR="001C4F4B" w:rsidRPr="001C4F4B">
        <w:rPr>
          <w:rFonts w:hint="eastAsia"/>
        </w:rPr>
        <w:t>子基金</w:t>
      </w:r>
      <w:proofErr w:type="gramEnd"/>
      <w:r w:rsidR="001C4F4B" w:rsidRPr="001C4F4B">
        <w:rPr>
          <w:rFonts w:hint="eastAsia"/>
        </w:rPr>
        <w:t>管理机构承诺，若成为中选机构，在正式签约前须配备</w:t>
      </w:r>
      <w:r w:rsidR="001C4F4B" w:rsidRPr="001C4F4B">
        <w:rPr>
          <w:rFonts w:hint="eastAsia"/>
        </w:rPr>
        <w:t>3</w:t>
      </w:r>
      <w:r w:rsidR="001C4F4B" w:rsidRPr="001C4F4B">
        <w:rPr>
          <w:rFonts w:hint="eastAsia"/>
        </w:rPr>
        <w:t>名及以上具备</w:t>
      </w:r>
      <w:r w:rsidR="001C4F4B" w:rsidRPr="001C4F4B">
        <w:rPr>
          <w:rFonts w:hint="eastAsia"/>
        </w:rPr>
        <w:t>3</w:t>
      </w:r>
      <w:r w:rsidR="001C4F4B" w:rsidRPr="001C4F4B">
        <w:rPr>
          <w:rFonts w:hint="eastAsia"/>
        </w:rPr>
        <w:t>年以上产业投资、基金运营、退出管理经验的管理团队，核心团队成员中至少</w:t>
      </w:r>
      <w:r w:rsidR="001C4F4B" w:rsidRPr="001C4F4B">
        <w:rPr>
          <w:rFonts w:hint="eastAsia"/>
        </w:rPr>
        <w:t>1</w:t>
      </w:r>
      <w:r w:rsidR="001C4F4B" w:rsidRPr="001C4F4B">
        <w:rPr>
          <w:rFonts w:hint="eastAsia"/>
        </w:rPr>
        <w:t>名常驻安徽办公且拥有不少于</w:t>
      </w:r>
      <w:r w:rsidR="001C4F4B" w:rsidRPr="001C4F4B">
        <w:rPr>
          <w:rFonts w:hint="eastAsia"/>
        </w:rPr>
        <w:t>3</w:t>
      </w:r>
      <w:r w:rsidR="001C4F4B" w:rsidRPr="001C4F4B">
        <w:rPr>
          <w:rFonts w:hint="eastAsia"/>
        </w:rPr>
        <w:t>年基金运营管理经验。</w:t>
      </w:r>
      <w:proofErr w:type="gramStart"/>
      <w:r w:rsidR="001C4F4B" w:rsidRPr="001C4F4B">
        <w:rPr>
          <w:rFonts w:hint="eastAsia"/>
        </w:rPr>
        <w:t>子基金</w:t>
      </w:r>
      <w:proofErr w:type="gramEnd"/>
      <w:r w:rsidR="001C4F4B" w:rsidRPr="001C4F4B">
        <w:rPr>
          <w:rFonts w:hint="eastAsia"/>
        </w:rPr>
        <w:t>管理机构承诺委派管理团队成员不得被纳入全国信用信息共享平台失信名单，</w:t>
      </w:r>
      <w:bookmarkStart w:id="5" w:name="_Hlk129000744"/>
      <w:r w:rsidR="00844C9F">
        <w:rPr>
          <w:rFonts w:hint="eastAsia"/>
        </w:rPr>
        <w:t>未有受过行政主管机关、司法机关处罚的不良记录，</w:t>
      </w:r>
      <w:r w:rsidR="001C4F4B" w:rsidRPr="001C4F4B">
        <w:rPr>
          <w:rFonts w:hint="eastAsia"/>
        </w:rPr>
        <w:t>近</w:t>
      </w:r>
      <w:r w:rsidR="001C4F4B" w:rsidRPr="001C4F4B">
        <w:rPr>
          <w:rFonts w:hint="eastAsia"/>
        </w:rPr>
        <w:t>3</w:t>
      </w:r>
      <w:r w:rsidR="001C4F4B" w:rsidRPr="001C4F4B">
        <w:rPr>
          <w:rFonts w:hint="eastAsia"/>
        </w:rPr>
        <w:t>年（以正式提交申报材料之日起追溯</w:t>
      </w:r>
      <w:r w:rsidR="001C4F4B" w:rsidRPr="001C4F4B">
        <w:rPr>
          <w:rFonts w:hint="eastAsia"/>
        </w:rPr>
        <w:t>36</w:t>
      </w:r>
      <w:r w:rsidR="001C4F4B" w:rsidRPr="001C4F4B">
        <w:rPr>
          <w:rFonts w:hint="eastAsia"/>
        </w:rPr>
        <w:t>个月）</w:t>
      </w:r>
      <w:r w:rsidR="00844C9F">
        <w:rPr>
          <w:rFonts w:hint="eastAsia"/>
        </w:rPr>
        <w:t>未受过行业自律组织处罚</w:t>
      </w:r>
      <w:r w:rsidR="001C4F4B" w:rsidRPr="001C4F4B">
        <w:rPr>
          <w:rFonts w:hint="eastAsia"/>
        </w:rPr>
        <w:t>。</w:t>
      </w:r>
      <w:bookmarkEnd w:id="5"/>
      <w:r>
        <w:rPr>
          <w:rFonts w:hint="eastAsia"/>
        </w:rPr>
        <w:t>中选后，</w:t>
      </w:r>
      <w:proofErr w:type="gramStart"/>
      <w:r>
        <w:rPr>
          <w:rFonts w:hint="eastAsia"/>
          <w:bCs/>
        </w:rPr>
        <w:t>子基金</w:t>
      </w:r>
      <w:proofErr w:type="gramEnd"/>
      <w:r>
        <w:rPr>
          <w:rFonts w:hint="eastAsia"/>
          <w:bCs/>
        </w:rPr>
        <w:t>管理机构核心团队成员变更须经</w:t>
      </w:r>
      <w:proofErr w:type="gramStart"/>
      <w:r>
        <w:rPr>
          <w:rFonts w:hint="eastAsia"/>
          <w:bCs/>
        </w:rPr>
        <w:t>母基金</w:t>
      </w:r>
      <w:proofErr w:type="gramEnd"/>
      <w:r>
        <w:rPr>
          <w:rFonts w:hint="eastAsia"/>
          <w:bCs/>
        </w:rPr>
        <w:t>管理机构同意。</w:t>
      </w:r>
    </w:p>
    <w:p w14:paraId="7E893059" w14:textId="4EC17E4C" w:rsidR="0069703A" w:rsidRDefault="00061E57">
      <w:pPr>
        <w:ind w:firstLine="643"/>
      </w:pPr>
      <w:r>
        <w:rPr>
          <w:b/>
        </w:rPr>
        <w:t>4.</w:t>
      </w:r>
      <w:r>
        <w:rPr>
          <w:b/>
        </w:rPr>
        <w:t>募资能力。</w:t>
      </w:r>
      <w:r>
        <w:rPr>
          <w:rFonts w:hint="eastAsia"/>
        </w:rPr>
        <w:t>正式提交申报材料时，</w:t>
      </w:r>
      <w:proofErr w:type="gramStart"/>
      <w:r>
        <w:rPr>
          <w:rFonts w:hint="eastAsia"/>
        </w:rPr>
        <w:t>子基金</w:t>
      </w:r>
      <w:proofErr w:type="gramEnd"/>
      <w:r>
        <w:rPr>
          <w:rFonts w:hint="eastAsia"/>
        </w:rPr>
        <w:t>管理机构</w:t>
      </w:r>
      <w:r w:rsidR="00BE48BD">
        <w:rPr>
          <w:rFonts w:hint="eastAsia"/>
        </w:rPr>
        <w:t>须</w:t>
      </w:r>
      <w:r>
        <w:rPr>
          <w:rFonts w:hint="eastAsia"/>
        </w:rPr>
        <w:t>提交其他出资人出资承诺函或意向函等，并符合或承诺符合以下相关募资要求：</w:t>
      </w:r>
    </w:p>
    <w:p w14:paraId="7010C99B" w14:textId="70170206" w:rsidR="0069703A" w:rsidRDefault="00061E57">
      <w:pPr>
        <w:ind w:firstLine="640"/>
      </w:pPr>
      <w:r>
        <w:rPr>
          <w:rFonts w:hint="eastAsia"/>
        </w:rPr>
        <w:t>（</w:t>
      </w:r>
      <w:r>
        <w:rPr>
          <w:rFonts w:hint="eastAsia"/>
        </w:rPr>
        <w:t>1</w:t>
      </w:r>
      <w:r>
        <w:rPr>
          <w:rFonts w:hint="eastAsia"/>
        </w:rPr>
        <w:t>）除</w:t>
      </w:r>
      <w:proofErr w:type="gramStart"/>
      <w:r>
        <w:rPr>
          <w:rFonts w:hint="eastAsia"/>
        </w:rPr>
        <w:t>母基金</w:t>
      </w:r>
      <w:proofErr w:type="gramEnd"/>
      <w:r>
        <w:rPr>
          <w:rFonts w:hint="eastAsia"/>
        </w:rPr>
        <w:t>外，其他出资人认缴出资额</w:t>
      </w:r>
      <w:proofErr w:type="gramStart"/>
      <w:r>
        <w:rPr>
          <w:rFonts w:hint="eastAsia"/>
        </w:rPr>
        <w:t>应不得</w:t>
      </w:r>
      <w:proofErr w:type="gramEnd"/>
      <w:r>
        <w:rPr>
          <w:rFonts w:hint="eastAsia"/>
        </w:rPr>
        <w:t>低于拟申报基金计划设立规模的</w:t>
      </w:r>
      <w:r>
        <w:rPr>
          <w:rFonts w:hint="eastAsia"/>
        </w:rPr>
        <w:t>50%</w:t>
      </w:r>
      <w:r>
        <w:rPr>
          <w:rFonts w:hint="eastAsia"/>
        </w:rPr>
        <w:t>；</w:t>
      </w:r>
    </w:p>
    <w:p w14:paraId="4F132223" w14:textId="77777777" w:rsidR="0069703A" w:rsidRDefault="00061E57">
      <w:pPr>
        <w:ind w:firstLine="640"/>
      </w:pPr>
      <w:r>
        <w:rPr>
          <w:rFonts w:hint="eastAsia"/>
        </w:rPr>
        <w:t>（</w:t>
      </w:r>
      <w:r>
        <w:rPr>
          <w:rFonts w:hint="eastAsia"/>
        </w:rPr>
        <w:t>2</w:t>
      </w:r>
      <w:r>
        <w:rPr>
          <w:rFonts w:hint="eastAsia"/>
        </w:rPr>
        <w:t>）安徽省市县三级财政资金、政府引导基金或母基金、地方国有独资企业（简称“三类资金”）出资</w:t>
      </w:r>
      <w:proofErr w:type="gramStart"/>
      <w:r>
        <w:rPr>
          <w:rFonts w:hint="eastAsia"/>
        </w:rPr>
        <w:t>子基金</w:t>
      </w:r>
      <w:proofErr w:type="gramEnd"/>
      <w:r>
        <w:rPr>
          <w:rFonts w:hint="eastAsia"/>
        </w:rPr>
        <w:t>的总和不高于</w:t>
      </w:r>
      <w:proofErr w:type="gramStart"/>
      <w:r>
        <w:rPr>
          <w:rFonts w:hint="eastAsia"/>
        </w:rPr>
        <w:t>子基金</w:t>
      </w:r>
      <w:proofErr w:type="gramEnd"/>
      <w:r>
        <w:rPr>
          <w:rFonts w:hint="eastAsia"/>
        </w:rPr>
        <w:t>出资总额的</w:t>
      </w:r>
      <w:r>
        <w:rPr>
          <w:rFonts w:hint="eastAsia"/>
        </w:rPr>
        <w:t>50%</w:t>
      </w:r>
      <w:r>
        <w:rPr>
          <w:rFonts w:hint="eastAsia"/>
        </w:rPr>
        <w:t>；</w:t>
      </w:r>
    </w:p>
    <w:p w14:paraId="2C118909" w14:textId="77777777" w:rsidR="0069703A" w:rsidRDefault="00061E57">
      <w:pPr>
        <w:ind w:firstLine="640"/>
      </w:pPr>
      <w:r>
        <w:rPr>
          <w:rFonts w:hint="eastAsia"/>
        </w:rPr>
        <w:lastRenderedPageBreak/>
        <w:t>（</w:t>
      </w:r>
      <w:r>
        <w:rPr>
          <w:rFonts w:hint="eastAsia"/>
        </w:rPr>
        <w:t>3</w:t>
      </w:r>
      <w:r>
        <w:rPr>
          <w:rFonts w:hint="eastAsia"/>
        </w:rPr>
        <w:t>）</w:t>
      </w:r>
      <w:proofErr w:type="gramStart"/>
      <w:r>
        <w:rPr>
          <w:rFonts w:hint="eastAsia"/>
        </w:rPr>
        <w:t>子基金</w:t>
      </w:r>
      <w:proofErr w:type="gramEnd"/>
      <w:r>
        <w:rPr>
          <w:rFonts w:hint="eastAsia"/>
        </w:rPr>
        <w:t>管理机构或其控股股东、委派管理团队持股平台等认缴出资额不得低于拟申报基金计划设立规模的</w:t>
      </w:r>
      <w:r>
        <w:rPr>
          <w:rFonts w:hint="eastAsia"/>
        </w:rPr>
        <w:t>1%</w:t>
      </w:r>
      <w:r>
        <w:rPr>
          <w:rFonts w:hint="eastAsia"/>
        </w:rPr>
        <w:t>。</w:t>
      </w:r>
    </w:p>
    <w:p w14:paraId="37C2DC76" w14:textId="78054D51" w:rsidR="0069703A" w:rsidRDefault="00061E57">
      <w:pPr>
        <w:ind w:firstLine="643"/>
      </w:pPr>
      <w:r>
        <w:rPr>
          <w:rFonts w:hint="eastAsia"/>
          <w:b/>
        </w:rPr>
        <w:t>5</w:t>
      </w:r>
      <w:r>
        <w:rPr>
          <w:b/>
        </w:rPr>
        <w:t>.</w:t>
      </w:r>
      <w:r>
        <w:rPr>
          <w:rFonts w:hint="eastAsia"/>
          <w:b/>
        </w:rPr>
        <w:t>管理能力。</w:t>
      </w:r>
      <w:proofErr w:type="gramStart"/>
      <w:r>
        <w:rPr>
          <w:rFonts w:hint="eastAsia"/>
        </w:rPr>
        <w:t>子基金</w:t>
      </w:r>
      <w:proofErr w:type="gramEnd"/>
      <w:r>
        <w:rPr>
          <w:rFonts w:hint="eastAsia"/>
        </w:rPr>
        <w:t>管理机构、委派管理团队应具备丰富的基金管理经验。原则上，</w:t>
      </w:r>
      <w:proofErr w:type="gramStart"/>
      <w:r>
        <w:rPr>
          <w:rFonts w:hint="eastAsia"/>
        </w:rPr>
        <w:t>子基金</w:t>
      </w:r>
      <w:proofErr w:type="gramEnd"/>
      <w:r>
        <w:rPr>
          <w:rFonts w:hint="eastAsia"/>
        </w:rPr>
        <w:t>管理机构历史管理基金规模业绩应不低于拟申报</w:t>
      </w:r>
      <w:proofErr w:type="gramStart"/>
      <w:r>
        <w:rPr>
          <w:rFonts w:hint="eastAsia"/>
        </w:rPr>
        <w:t>子基金</w:t>
      </w:r>
      <w:proofErr w:type="gramEnd"/>
      <w:r>
        <w:rPr>
          <w:rFonts w:hint="eastAsia"/>
        </w:rPr>
        <w:t>规模，历史管理基金退出和资金回笼情况较好。</w:t>
      </w:r>
    </w:p>
    <w:p w14:paraId="49906B91" w14:textId="10FE0894" w:rsidR="0069703A" w:rsidRDefault="00061E57">
      <w:pPr>
        <w:ind w:firstLine="643"/>
        <w:rPr>
          <w:b/>
        </w:rPr>
      </w:pPr>
      <w:r>
        <w:rPr>
          <w:rFonts w:hint="eastAsia"/>
          <w:b/>
        </w:rPr>
        <w:t>6</w:t>
      </w:r>
      <w:r>
        <w:rPr>
          <w:b/>
        </w:rPr>
        <w:t>.</w:t>
      </w:r>
      <w:r>
        <w:rPr>
          <w:rFonts w:hint="eastAsia"/>
          <w:b/>
        </w:rPr>
        <w:t>投资能力。</w:t>
      </w:r>
      <w:proofErr w:type="gramStart"/>
      <w:r>
        <w:rPr>
          <w:rFonts w:hint="eastAsia"/>
        </w:rPr>
        <w:t>子基金</w:t>
      </w:r>
      <w:proofErr w:type="gramEnd"/>
      <w:r>
        <w:rPr>
          <w:rFonts w:hint="eastAsia"/>
        </w:rPr>
        <w:t>管理机构、委派管理团队应具备丰富的投资经验，拥有一批成功投资案例。</w:t>
      </w:r>
      <w:r w:rsidR="009E3C4E">
        <w:rPr>
          <w:rFonts w:hint="eastAsia"/>
        </w:rPr>
        <w:t>在管基金资本分红率较好，已经历较为完整</w:t>
      </w:r>
      <w:proofErr w:type="gramStart"/>
      <w:r w:rsidR="009E3C4E">
        <w:rPr>
          <w:rFonts w:hint="eastAsia"/>
        </w:rPr>
        <w:t>的募投管</w:t>
      </w:r>
      <w:proofErr w:type="gramEnd"/>
      <w:r w:rsidR="009E3C4E">
        <w:rPr>
          <w:rFonts w:hint="eastAsia"/>
        </w:rPr>
        <w:t>退的基金生命周期</w:t>
      </w:r>
      <w:r w:rsidR="002E62F4">
        <w:rPr>
          <w:rFonts w:hint="eastAsia"/>
        </w:rPr>
        <w:t>。鼓励提供</w:t>
      </w:r>
      <w:r w:rsidR="009E3C4E">
        <w:rPr>
          <w:rFonts w:hint="eastAsia"/>
        </w:rPr>
        <w:t>完成清算且</w:t>
      </w:r>
      <w:r w:rsidR="009E3C4E">
        <w:rPr>
          <w:rFonts w:hint="eastAsia"/>
        </w:rPr>
        <w:t>DPI</w:t>
      </w:r>
      <w:r w:rsidR="009E3C4E">
        <w:rPr>
          <w:rFonts w:hint="eastAsia"/>
        </w:rPr>
        <w:t>不低于</w:t>
      </w:r>
      <w:r w:rsidR="009E3C4E">
        <w:rPr>
          <w:rFonts w:hint="eastAsia"/>
        </w:rPr>
        <w:t>1</w:t>
      </w:r>
      <w:r w:rsidR="009E3C4E">
        <w:rPr>
          <w:rFonts w:hint="eastAsia"/>
        </w:rPr>
        <w:t>的基金案例。</w:t>
      </w:r>
    </w:p>
    <w:p w14:paraId="1AD6331A" w14:textId="2D8A693F" w:rsidR="009E3C4E" w:rsidRPr="006503B0" w:rsidRDefault="00061E57" w:rsidP="006503B0">
      <w:pPr>
        <w:ind w:firstLine="643"/>
      </w:pPr>
      <w:r>
        <w:rPr>
          <w:b/>
        </w:rPr>
        <w:t>7.</w:t>
      </w:r>
      <w:r>
        <w:rPr>
          <w:rFonts w:hint="eastAsia"/>
          <w:b/>
        </w:rPr>
        <w:t>内部治理。</w:t>
      </w:r>
      <w:proofErr w:type="gramStart"/>
      <w:r>
        <w:rPr>
          <w:rFonts w:hint="eastAsia"/>
        </w:rPr>
        <w:t>子基金</w:t>
      </w:r>
      <w:proofErr w:type="gramEnd"/>
      <w:r>
        <w:rPr>
          <w:rFonts w:hint="eastAsia"/>
        </w:rPr>
        <w:t>管理机构应建立健全基金管理基本制度和运营机制，</w:t>
      </w:r>
      <w:r w:rsidR="00437F87">
        <w:rPr>
          <w:rFonts w:hint="eastAsia"/>
        </w:rPr>
        <w:t>主要包括</w:t>
      </w:r>
      <w:r w:rsidR="00437F87" w:rsidRPr="00437F87">
        <w:rPr>
          <w:rFonts w:hint="eastAsia"/>
        </w:rPr>
        <w:t>风险防控机制、激励约束机制、投资估值及评价机制、</w:t>
      </w:r>
      <w:proofErr w:type="gramStart"/>
      <w:r w:rsidR="00437F87" w:rsidRPr="00437F87">
        <w:rPr>
          <w:rFonts w:hint="eastAsia"/>
        </w:rPr>
        <w:t>跟投制度</w:t>
      </w:r>
      <w:proofErr w:type="gramEnd"/>
      <w:r w:rsidR="00437F87" w:rsidRPr="00437F87">
        <w:rPr>
          <w:rFonts w:hint="eastAsia"/>
        </w:rPr>
        <w:t>等。</w:t>
      </w:r>
    </w:p>
    <w:p w14:paraId="4CE65953" w14:textId="7FC6FE1D" w:rsidR="0069703A" w:rsidRDefault="00061E57">
      <w:pPr>
        <w:ind w:firstLine="640"/>
      </w:pPr>
      <w:r>
        <w:rPr>
          <w:rFonts w:hint="eastAsia"/>
        </w:rPr>
        <w:t>（注：本文中，不低于、不超过的表述均包含本数，低于、超过的表述均不包含本数；涉及资金均指人民币。）</w:t>
      </w:r>
    </w:p>
    <w:p w14:paraId="3BFDB266" w14:textId="77777777" w:rsidR="0069703A" w:rsidRDefault="00061E57">
      <w:pPr>
        <w:pStyle w:val="1"/>
        <w:ind w:firstLine="640"/>
      </w:pPr>
      <w:r>
        <w:rPr>
          <w:rFonts w:hint="eastAsia"/>
        </w:rPr>
        <w:t>四、申报材料要求</w:t>
      </w:r>
    </w:p>
    <w:p w14:paraId="0EB1C674" w14:textId="77777777" w:rsidR="0069703A" w:rsidRDefault="00061E57">
      <w:pPr>
        <w:ind w:firstLine="640"/>
      </w:pPr>
      <w:r>
        <w:t>1.</w:t>
      </w:r>
      <w:r>
        <w:rPr>
          <w:rFonts w:hint="eastAsia"/>
        </w:rPr>
        <w:t>申报机构应根据遴选公告、申报指南和申报材料（模板），编制拟设立子基金方案，明确投资策略、完善基金要素、提供储备项目，并配套建立健全基金募资、投资、管理、退出相关制度。</w:t>
      </w:r>
    </w:p>
    <w:p w14:paraId="551709FC" w14:textId="3817B344" w:rsidR="0069703A" w:rsidRDefault="00061E57" w:rsidP="00705ACB">
      <w:pPr>
        <w:ind w:firstLine="640"/>
        <w:rPr>
          <w:b/>
        </w:rPr>
      </w:pPr>
      <w:r>
        <w:rPr>
          <w:rFonts w:hint="eastAsia"/>
        </w:rPr>
        <w:t>2.</w:t>
      </w:r>
      <w:r>
        <w:rPr>
          <w:rFonts w:hint="eastAsia"/>
        </w:rPr>
        <w:t>申报机构应按以上内容拟定申报文字材料，并提交附件及相关证明材料。材料要求按照</w:t>
      </w:r>
      <w:r>
        <w:rPr>
          <w:rFonts w:hint="eastAsia"/>
          <w:b/>
        </w:rPr>
        <w:t>《</w:t>
      </w:r>
      <w:r w:rsidR="00705ACB" w:rsidRPr="00705ACB">
        <w:rPr>
          <w:rFonts w:hint="eastAsia"/>
          <w:b/>
        </w:rPr>
        <w:t>安徽省中小企业（专精</w:t>
      </w:r>
      <w:r w:rsidR="00705ACB" w:rsidRPr="00705ACB">
        <w:rPr>
          <w:rFonts w:hint="eastAsia"/>
          <w:b/>
        </w:rPr>
        <w:lastRenderedPageBreak/>
        <w:t>特新）发展二期基金公开遴选</w:t>
      </w:r>
      <w:r w:rsidR="00705ACB" w:rsidRPr="00705ACB">
        <w:rPr>
          <w:rFonts w:hint="eastAsia"/>
          <w:b/>
        </w:rPr>
        <w:t>2023</w:t>
      </w:r>
      <w:r w:rsidR="00705ACB" w:rsidRPr="00705ACB">
        <w:rPr>
          <w:rFonts w:hint="eastAsia"/>
          <w:b/>
        </w:rPr>
        <w:t>年度子基金管理机构（第一批）申报材料</w:t>
      </w:r>
      <w:r w:rsidR="00705ACB" w:rsidRPr="00705ACB">
        <w:rPr>
          <w:rFonts w:hint="eastAsia"/>
          <w:b/>
        </w:rPr>
        <w:t>(</w:t>
      </w:r>
      <w:r w:rsidR="00705ACB" w:rsidRPr="00705ACB">
        <w:rPr>
          <w:rFonts w:hint="eastAsia"/>
          <w:b/>
        </w:rPr>
        <w:t>模板</w:t>
      </w:r>
      <w:r w:rsidR="00705ACB" w:rsidRPr="00705ACB">
        <w:rPr>
          <w:rFonts w:hint="eastAsia"/>
          <w:b/>
        </w:rPr>
        <w:t>)</w:t>
      </w:r>
      <w:r>
        <w:rPr>
          <w:rFonts w:hint="eastAsia"/>
          <w:b/>
        </w:rPr>
        <w:t>》及附件要求依序编制申报材料</w:t>
      </w:r>
      <w:r>
        <w:rPr>
          <w:rFonts w:hint="eastAsia"/>
        </w:rPr>
        <w:t>，分别</w:t>
      </w:r>
      <w:r>
        <w:rPr>
          <w:rFonts w:hint="eastAsia"/>
          <w:b/>
        </w:rPr>
        <w:t>列出目录并附有关证明</w:t>
      </w:r>
      <w:r>
        <w:rPr>
          <w:rFonts w:hint="eastAsia"/>
        </w:rPr>
        <w:t>。其中，申报材料中的相关附表及参考模板建议按照整体架构编写和整理。</w:t>
      </w:r>
    </w:p>
    <w:p w14:paraId="6FE6EB13" w14:textId="77777777" w:rsidR="0069703A" w:rsidRDefault="00061E57">
      <w:pPr>
        <w:ind w:firstLine="640"/>
      </w:pPr>
      <w:r>
        <w:t>3.</w:t>
      </w:r>
      <w:r>
        <w:rPr>
          <w:rFonts w:hint="eastAsia"/>
        </w:rPr>
        <w:t>申报材料包括</w:t>
      </w:r>
      <w:r>
        <w:rPr>
          <w:rFonts w:hint="eastAsia"/>
          <w:b/>
        </w:rPr>
        <w:t>纸质材料和电子材料</w:t>
      </w:r>
      <w:r>
        <w:rPr>
          <w:rFonts w:hint="eastAsia"/>
        </w:rPr>
        <w:t>。其中，纸质材料根据公告要求分别列出目录及对应页码并规范打印、装订成册；电子材料（以</w:t>
      </w:r>
      <w:r>
        <w:t>U</w:t>
      </w:r>
      <w:r>
        <w:rPr>
          <w:rFonts w:hint="eastAsia"/>
        </w:rPr>
        <w:t>盘存储）应包含：</w:t>
      </w:r>
    </w:p>
    <w:p w14:paraId="08D532A3" w14:textId="77777777" w:rsidR="0069703A" w:rsidRDefault="00061E57">
      <w:pPr>
        <w:ind w:firstLine="640"/>
      </w:pPr>
      <w:r>
        <w:rPr>
          <w:rFonts w:hint="eastAsia"/>
        </w:rPr>
        <w:t>（</w:t>
      </w:r>
      <w:r>
        <w:t>1</w:t>
      </w:r>
      <w:r>
        <w:rPr>
          <w:rFonts w:hint="eastAsia"/>
        </w:rPr>
        <w:t>）全部纸质材料扫描件（</w:t>
      </w:r>
      <w:r>
        <w:t>PDF</w:t>
      </w:r>
      <w:r>
        <w:rPr>
          <w:rFonts w:hint="eastAsia"/>
        </w:rPr>
        <w:t>文档）；</w:t>
      </w:r>
    </w:p>
    <w:p w14:paraId="76045F11" w14:textId="77777777" w:rsidR="0069703A" w:rsidRDefault="00061E57">
      <w:pPr>
        <w:ind w:firstLine="640"/>
      </w:pPr>
      <w:r>
        <w:rPr>
          <w:rFonts w:hint="eastAsia"/>
        </w:rPr>
        <w:t>（</w:t>
      </w:r>
      <w:r>
        <w:t>2</w:t>
      </w:r>
      <w:r>
        <w:rPr>
          <w:rFonts w:hint="eastAsia"/>
        </w:rPr>
        <w:t>）可编辑文档，全部以</w:t>
      </w:r>
      <w:r>
        <w:t>WPS</w:t>
      </w:r>
      <w:r>
        <w:rPr>
          <w:rFonts w:hint="eastAsia"/>
        </w:rPr>
        <w:t>、</w:t>
      </w:r>
      <w:r>
        <w:t>WORD</w:t>
      </w:r>
      <w:r>
        <w:rPr>
          <w:rFonts w:hint="eastAsia"/>
        </w:rPr>
        <w:t>、</w:t>
      </w:r>
      <w:r>
        <w:t>EXCEL</w:t>
      </w:r>
      <w:r>
        <w:rPr>
          <w:rFonts w:hint="eastAsia"/>
        </w:rPr>
        <w:t>等格式制作；</w:t>
      </w:r>
    </w:p>
    <w:p w14:paraId="20C016CC" w14:textId="77777777" w:rsidR="0069703A" w:rsidRDefault="00061E57">
      <w:pPr>
        <w:ind w:firstLine="640"/>
      </w:pPr>
      <w:r>
        <w:rPr>
          <w:rFonts w:hint="eastAsia"/>
        </w:rPr>
        <w:t>电子材料和纸质材料须保持一致，否则以纸质材料为准。纸质材料正本</w:t>
      </w:r>
      <w:r>
        <w:rPr>
          <w:rFonts w:hint="eastAsia"/>
        </w:rPr>
        <w:t>1</w:t>
      </w:r>
      <w:r>
        <w:rPr>
          <w:rFonts w:hint="eastAsia"/>
        </w:rPr>
        <w:t>份、副本</w:t>
      </w:r>
      <w:r>
        <w:t>6</w:t>
      </w:r>
      <w:r>
        <w:rPr>
          <w:rFonts w:hint="eastAsia"/>
        </w:rPr>
        <w:t>份（请在材料封面明确标注“正本”或“副本”）；电子材料</w:t>
      </w:r>
      <w:r>
        <w:rPr>
          <w:rFonts w:hint="eastAsia"/>
        </w:rPr>
        <w:t>1</w:t>
      </w:r>
      <w:r>
        <w:rPr>
          <w:rFonts w:hint="eastAsia"/>
        </w:rPr>
        <w:t>份（以</w:t>
      </w:r>
      <w:r>
        <w:rPr>
          <w:rFonts w:hint="eastAsia"/>
        </w:rPr>
        <w:t>U</w:t>
      </w:r>
      <w:proofErr w:type="gramStart"/>
      <w:r>
        <w:rPr>
          <w:rFonts w:hint="eastAsia"/>
        </w:rPr>
        <w:t>盘存储与纸质</w:t>
      </w:r>
      <w:proofErr w:type="gramEnd"/>
      <w:r>
        <w:rPr>
          <w:rFonts w:hint="eastAsia"/>
        </w:rPr>
        <w:t>材料一并密封提交。文件名为“申报子基金名称</w:t>
      </w:r>
      <w:r>
        <w:rPr>
          <w:rFonts w:hint="eastAsia"/>
        </w:rPr>
        <w:t>+</w:t>
      </w:r>
      <w:r>
        <w:rPr>
          <w:rFonts w:hint="eastAsia"/>
        </w:rPr>
        <w:t>申报材料</w:t>
      </w:r>
      <w:r>
        <w:rPr>
          <w:rFonts w:hint="eastAsia"/>
        </w:rPr>
        <w:t>+</w:t>
      </w:r>
      <w:r>
        <w:rPr>
          <w:rFonts w:hint="eastAsia"/>
        </w:rPr>
        <w:t>申报机构名称”。申报材料密封袋正面注明“申报子基金名称</w:t>
      </w:r>
      <w:r>
        <w:rPr>
          <w:rFonts w:hint="eastAsia"/>
        </w:rPr>
        <w:t>+</w:t>
      </w:r>
      <w:r>
        <w:rPr>
          <w:rFonts w:hint="eastAsia"/>
        </w:rPr>
        <w:t>申报材料</w:t>
      </w:r>
      <w:r>
        <w:rPr>
          <w:rFonts w:hint="eastAsia"/>
        </w:rPr>
        <w:t>+</w:t>
      </w:r>
      <w:r>
        <w:rPr>
          <w:rFonts w:hint="eastAsia"/>
        </w:rPr>
        <w:t>申报机构名称”。</w:t>
      </w:r>
    </w:p>
    <w:p w14:paraId="04376143" w14:textId="77777777" w:rsidR="0069703A" w:rsidRDefault="00061E57">
      <w:pPr>
        <w:numPr>
          <w:ilvl w:val="255"/>
          <w:numId w:val="0"/>
        </w:numPr>
        <w:ind w:firstLineChars="200" w:firstLine="640"/>
      </w:pPr>
      <w:r>
        <w:t>4</w:t>
      </w:r>
      <w:r>
        <w:rPr>
          <w:rFonts w:hint="eastAsia"/>
        </w:rPr>
        <w:t>.</w:t>
      </w:r>
      <w:r>
        <w:rPr>
          <w:rFonts w:hint="eastAsia"/>
        </w:rPr>
        <w:t>全套纸质的申报材料须</w:t>
      </w:r>
      <w:r>
        <w:rPr>
          <w:rFonts w:hint="eastAsia"/>
          <w:b/>
        </w:rPr>
        <w:t>左侧胶装</w:t>
      </w:r>
      <w:r>
        <w:rPr>
          <w:rFonts w:hint="eastAsia"/>
        </w:rPr>
        <w:t>，并</w:t>
      </w:r>
      <w:r>
        <w:rPr>
          <w:rFonts w:hint="eastAsia"/>
          <w:b/>
        </w:rPr>
        <w:t>加盖骑缝章</w:t>
      </w:r>
      <w:r>
        <w:rPr>
          <w:rFonts w:hint="eastAsia"/>
        </w:rPr>
        <w:t>，封面</w:t>
      </w:r>
      <w:r>
        <w:rPr>
          <w:rFonts w:hint="eastAsia"/>
          <w:b/>
        </w:rPr>
        <w:t>由法定代表人（或委托授权人）签字并加盖机构公章</w:t>
      </w:r>
      <w:r>
        <w:rPr>
          <w:rFonts w:hint="eastAsia"/>
        </w:rPr>
        <w:t>。</w:t>
      </w:r>
    </w:p>
    <w:p w14:paraId="5B9AEFF3" w14:textId="00451691" w:rsidR="0069703A" w:rsidRDefault="00061E57">
      <w:pPr>
        <w:ind w:firstLine="640"/>
      </w:pPr>
      <w:r>
        <w:t>5</w:t>
      </w:r>
      <w:r>
        <w:rPr>
          <w:rFonts w:hint="eastAsia"/>
        </w:rPr>
        <w:t>.</w:t>
      </w:r>
      <w:r>
        <w:rPr>
          <w:rFonts w:hint="eastAsia"/>
        </w:rPr>
        <w:t>申报材料应对本公告中关于</w:t>
      </w:r>
      <w:proofErr w:type="gramStart"/>
      <w:r>
        <w:rPr>
          <w:rFonts w:hint="eastAsia"/>
        </w:rPr>
        <w:t>子基金</w:t>
      </w:r>
      <w:proofErr w:type="gramEnd"/>
      <w:r>
        <w:rPr>
          <w:rFonts w:hint="eastAsia"/>
        </w:rPr>
        <w:t>基本要求、</w:t>
      </w:r>
      <w:proofErr w:type="gramStart"/>
      <w:r>
        <w:rPr>
          <w:rFonts w:hint="eastAsia"/>
        </w:rPr>
        <w:t>子基金</w:t>
      </w:r>
      <w:proofErr w:type="gramEnd"/>
      <w:r>
        <w:rPr>
          <w:rFonts w:hint="eastAsia"/>
        </w:rPr>
        <w:t>管理机构基本条件等实质内容逐一响应。原则上，不得改变《</w:t>
      </w:r>
      <w:r w:rsidR="00705ACB" w:rsidRPr="00705ACB">
        <w:rPr>
          <w:rFonts w:hint="eastAsia"/>
        </w:rPr>
        <w:t>安徽省中小企业（专精特新）发展二期基金公开遴选</w:t>
      </w:r>
      <w:r w:rsidR="00705ACB" w:rsidRPr="00705ACB">
        <w:rPr>
          <w:rFonts w:hint="eastAsia"/>
        </w:rPr>
        <w:t>2023</w:t>
      </w:r>
      <w:r w:rsidR="00705ACB" w:rsidRPr="00705ACB">
        <w:rPr>
          <w:rFonts w:hint="eastAsia"/>
        </w:rPr>
        <w:t>年度子基金管理机构（第一批）申报材料</w:t>
      </w:r>
      <w:r w:rsidR="00705ACB" w:rsidRPr="00705ACB">
        <w:rPr>
          <w:rFonts w:hint="eastAsia"/>
        </w:rPr>
        <w:t>(</w:t>
      </w:r>
      <w:r w:rsidR="00705ACB" w:rsidRPr="00705ACB">
        <w:rPr>
          <w:rFonts w:hint="eastAsia"/>
        </w:rPr>
        <w:t>模板</w:t>
      </w:r>
      <w:r w:rsidR="00705ACB" w:rsidRPr="00705ACB">
        <w:rPr>
          <w:rFonts w:hint="eastAsia"/>
        </w:rPr>
        <w:t>)</w:t>
      </w:r>
      <w:r>
        <w:rPr>
          <w:rFonts w:hint="eastAsia"/>
        </w:rPr>
        <w:t>》相关附表及</w:t>
      </w:r>
      <w:r>
        <w:rPr>
          <w:rFonts w:hint="eastAsia"/>
        </w:rPr>
        <w:lastRenderedPageBreak/>
        <w:t>参考模板的整体架构。</w:t>
      </w:r>
    </w:p>
    <w:p w14:paraId="61F42859" w14:textId="77777777" w:rsidR="0069703A" w:rsidRDefault="00061E57">
      <w:pPr>
        <w:pStyle w:val="1"/>
        <w:ind w:firstLine="640"/>
      </w:pPr>
      <w:r>
        <w:rPr>
          <w:rFonts w:hint="eastAsia"/>
        </w:rPr>
        <w:t>五、申报保证金</w:t>
      </w:r>
    </w:p>
    <w:p w14:paraId="6EBCCDD3" w14:textId="77777777" w:rsidR="0069703A" w:rsidRDefault="00061E57">
      <w:pPr>
        <w:ind w:firstLine="640"/>
      </w:pPr>
      <w:r>
        <w:rPr>
          <w:rFonts w:hint="eastAsia"/>
        </w:rPr>
        <w:t>为保障公开遴选工作有效开展，本次公开遴选向申报机构收取一定额度的申报保证金。遴选工作完成阶段，保证金将通过</w:t>
      </w:r>
      <w:r>
        <w:rPr>
          <w:rFonts w:cs="仿宋_GB2312" w:hint="eastAsia"/>
          <w:kern w:val="0"/>
          <w:szCs w:val="32"/>
          <w:lang w:bidi="ar"/>
        </w:rPr>
        <w:t>电汇或转账方式原值、无息、原路径退还申报机构。</w:t>
      </w:r>
    </w:p>
    <w:p w14:paraId="5C30FC48" w14:textId="77777777" w:rsidR="0069703A" w:rsidRDefault="00061E57">
      <w:pPr>
        <w:ind w:firstLine="640"/>
        <w:rPr>
          <w:rFonts w:eastAsia="楷体_GB2312" w:cs="楷体_GB2312"/>
          <w:kern w:val="0"/>
          <w:szCs w:val="32"/>
          <w:lang w:bidi="ar"/>
        </w:rPr>
      </w:pPr>
      <w:r>
        <w:rPr>
          <w:rFonts w:eastAsia="楷体_GB2312" w:cs="楷体_GB2312" w:hint="eastAsia"/>
          <w:kern w:val="0"/>
          <w:szCs w:val="32"/>
          <w:lang w:bidi="ar"/>
        </w:rPr>
        <w:t>（一）申报保证金金额</w:t>
      </w:r>
    </w:p>
    <w:p w14:paraId="5E4B2DE5" w14:textId="77777777" w:rsidR="0069703A" w:rsidRDefault="00061E57">
      <w:pPr>
        <w:numPr>
          <w:ilvl w:val="255"/>
          <w:numId w:val="0"/>
        </w:numPr>
        <w:ind w:firstLineChars="200" w:firstLine="640"/>
        <w:rPr>
          <w:rFonts w:cs="仿宋_GB2312"/>
          <w:kern w:val="0"/>
          <w:szCs w:val="32"/>
          <w:lang w:bidi="ar"/>
        </w:rPr>
      </w:pPr>
      <w:r>
        <w:rPr>
          <w:rFonts w:cs="仿宋_GB2312" w:hint="eastAsia"/>
          <w:kern w:val="0"/>
          <w:szCs w:val="32"/>
          <w:lang w:bidi="ar"/>
        </w:rPr>
        <w:t>保证金按照申报基金规模的</w:t>
      </w:r>
      <w:r>
        <w:rPr>
          <w:rFonts w:cs="仿宋_GB2312" w:hint="eastAsia"/>
          <w:kern w:val="0"/>
          <w:szCs w:val="32"/>
          <w:lang w:bidi="ar"/>
        </w:rPr>
        <w:t>0</w:t>
      </w:r>
      <w:r>
        <w:rPr>
          <w:rFonts w:cs="仿宋_GB2312"/>
          <w:kern w:val="0"/>
          <w:szCs w:val="32"/>
          <w:lang w:bidi="ar"/>
        </w:rPr>
        <w:t>.05%</w:t>
      </w:r>
      <w:r>
        <w:rPr>
          <w:rFonts w:cs="仿宋_GB2312" w:hint="eastAsia"/>
          <w:kern w:val="0"/>
          <w:szCs w:val="32"/>
          <w:lang w:bidi="ar"/>
        </w:rPr>
        <w:t>收取。例如，申报基金规模为</w:t>
      </w:r>
      <w:r>
        <w:rPr>
          <w:rFonts w:cs="仿宋_GB2312"/>
          <w:kern w:val="0"/>
          <w:szCs w:val="32"/>
          <w:lang w:bidi="ar"/>
        </w:rPr>
        <w:t>10</w:t>
      </w:r>
      <w:r>
        <w:rPr>
          <w:rFonts w:cs="仿宋_GB2312" w:hint="eastAsia"/>
          <w:kern w:val="0"/>
          <w:szCs w:val="32"/>
          <w:lang w:bidi="ar"/>
        </w:rPr>
        <w:t>亿元，保证金为</w:t>
      </w:r>
      <w:r>
        <w:rPr>
          <w:rFonts w:cs="仿宋_GB2312"/>
          <w:kern w:val="0"/>
          <w:szCs w:val="32"/>
          <w:lang w:bidi="ar"/>
        </w:rPr>
        <w:t>10*0.05%=0.005</w:t>
      </w:r>
      <w:r>
        <w:rPr>
          <w:rFonts w:cs="仿宋_GB2312" w:hint="eastAsia"/>
          <w:kern w:val="0"/>
          <w:szCs w:val="32"/>
          <w:lang w:bidi="ar"/>
        </w:rPr>
        <w:t>亿元。</w:t>
      </w:r>
    </w:p>
    <w:p w14:paraId="052C9EEF" w14:textId="77777777" w:rsidR="0069703A" w:rsidRDefault="00061E57">
      <w:pPr>
        <w:ind w:firstLine="640"/>
        <w:rPr>
          <w:rFonts w:eastAsia="楷体_GB2312" w:cs="楷体_GB2312"/>
          <w:kern w:val="0"/>
          <w:szCs w:val="32"/>
          <w:lang w:bidi="ar"/>
        </w:rPr>
      </w:pPr>
      <w:r>
        <w:rPr>
          <w:rFonts w:eastAsia="楷体_GB2312" w:cs="楷体_GB2312" w:hint="eastAsia"/>
          <w:kern w:val="0"/>
          <w:szCs w:val="32"/>
          <w:lang w:bidi="ar"/>
        </w:rPr>
        <w:t>（二）申报保证金缴纳</w:t>
      </w:r>
    </w:p>
    <w:p w14:paraId="1BD9EA27" w14:textId="5FE6D312" w:rsidR="0069703A" w:rsidRDefault="00061E57" w:rsidP="00705ACB">
      <w:pPr>
        <w:numPr>
          <w:ilvl w:val="255"/>
          <w:numId w:val="0"/>
        </w:numPr>
        <w:ind w:firstLineChars="200" w:firstLine="640"/>
        <w:rPr>
          <w:rFonts w:cs="仿宋_GB2312"/>
          <w:kern w:val="0"/>
          <w:szCs w:val="32"/>
          <w:lang w:bidi="ar"/>
        </w:rPr>
      </w:pPr>
      <w:r>
        <w:rPr>
          <w:rFonts w:cs="仿宋_GB2312" w:hint="eastAsia"/>
          <w:kern w:val="0"/>
          <w:szCs w:val="32"/>
          <w:lang w:bidi="ar"/>
        </w:rPr>
        <w:t>申报机构应在申报材料提交截止时间前按照规定缴纳保证金。</w:t>
      </w:r>
      <w:r>
        <w:rPr>
          <w:rFonts w:cs="仿宋_GB2312" w:hint="eastAsia"/>
          <w:b/>
          <w:kern w:val="0"/>
          <w:szCs w:val="32"/>
          <w:lang w:bidi="ar"/>
        </w:rPr>
        <w:t>保证金须从申报机构的账户汇出，其他单位或个人代缴的保证金无效</w:t>
      </w:r>
      <w:r>
        <w:rPr>
          <w:rFonts w:cs="仿宋_GB2312" w:hint="eastAsia"/>
          <w:kern w:val="0"/>
          <w:szCs w:val="32"/>
          <w:lang w:bidi="ar"/>
        </w:rPr>
        <w:t>。未按照《</w:t>
      </w:r>
      <w:r w:rsidR="00705ACB" w:rsidRPr="00705ACB">
        <w:rPr>
          <w:rFonts w:cs="仿宋_GB2312" w:hint="eastAsia"/>
          <w:kern w:val="0"/>
          <w:szCs w:val="32"/>
          <w:lang w:bidi="ar"/>
        </w:rPr>
        <w:t>安徽省中小企业（专精特新）发展二期基金公开遴选</w:t>
      </w:r>
      <w:r w:rsidR="00705ACB" w:rsidRPr="00705ACB">
        <w:rPr>
          <w:rFonts w:cs="仿宋_GB2312" w:hint="eastAsia"/>
          <w:kern w:val="0"/>
          <w:szCs w:val="32"/>
          <w:lang w:bidi="ar"/>
        </w:rPr>
        <w:t>2023</w:t>
      </w:r>
      <w:r w:rsidR="00705ACB" w:rsidRPr="00705ACB">
        <w:rPr>
          <w:rFonts w:cs="仿宋_GB2312" w:hint="eastAsia"/>
          <w:kern w:val="0"/>
          <w:szCs w:val="32"/>
          <w:lang w:bidi="ar"/>
        </w:rPr>
        <w:t>年度子基金管理机构（第一批）公告</w:t>
      </w:r>
      <w:r>
        <w:rPr>
          <w:rFonts w:cs="仿宋_GB2312" w:hint="eastAsia"/>
          <w:kern w:val="0"/>
          <w:szCs w:val="32"/>
          <w:lang w:bidi="ar"/>
        </w:rPr>
        <w:t>》及相关附件规定缴纳保证金的，申报材料不予受理。申报机构申报两只基金的，保证金需分别缴纳。</w:t>
      </w:r>
    </w:p>
    <w:p w14:paraId="11F89DE8" w14:textId="77777777" w:rsidR="0069703A" w:rsidRDefault="00061E57">
      <w:pPr>
        <w:numPr>
          <w:ilvl w:val="255"/>
          <w:numId w:val="0"/>
        </w:numPr>
        <w:ind w:firstLineChars="200" w:firstLine="643"/>
        <w:rPr>
          <w:rFonts w:cs="仿宋_GB2312"/>
          <w:kern w:val="0"/>
          <w:szCs w:val="32"/>
          <w:lang w:bidi="ar"/>
        </w:rPr>
      </w:pPr>
      <w:r>
        <w:rPr>
          <w:rFonts w:cs="仿宋_GB2312" w:hint="eastAsia"/>
          <w:b/>
          <w:bCs/>
          <w:kern w:val="0"/>
          <w:szCs w:val="32"/>
          <w:lang w:bidi="ar"/>
        </w:rPr>
        <w:t>1.</w:t>
      </w:r>
      <w:r>
        <w:rPr>
          <w:rFonts w:cs="仿宋_GB2312" w:hint="eastAsia"/>
          <w:b/>
          <w:bCs/>
          <w:kern w:val="0"/>
          <w:szCs w:val="32"/>
          <w:lang w:bidi="ar"/>
        </w:rPr>
        <w:t>保证金的缴纳方式</w:t>
      </w:r>
      <w:r>
        <w:rPr>
          <w:rFonts w:cs="仿宋_GB2312" w:hint="eastAsia"/>
          <w:kern w:val="0"/>
          <w:szCs w:val="32"/>
          <w:lang w:bidi="ar"/>
        </w:rPr>
        <w:t>：电汇、转账、银行汇票、现金支票、银行或担保机构出具的保函、保兑支票（请勿使用“支付宝”等第三方支付平台）。</w:t>
      </w:r>
    </w:p>
    <w:p w14:paraId="09CE888E"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hint="eastAsia"/>
          <w:kern w:val="0"/>
          <w:szCs w:val="32"/>
          <w:lang w:bidi="ar"/>
        </w:rPr>
        <w:t>1</w:t>
      </w:r>
      <w:r>
        <w:rPr>
          <w:rFonts w:cs="仿宋_GB2312" w:hint="eastAsia"/>
          <w:kern w:val="0"/>
          <w:szCs w:val="32"/>
          <w:lang w:bidi="ar"/>
        </w:rPr>
        <w:t>）如采用银行保函，银行保函应为合肥行政区域（含四县一市）具有分支机构的银行（或该银行国内任</w:t>
      </w:r>
      <w:proofErr w:type="gramStart"/>
      <w:r>
        <w:rPr>
          <w:rFonts w:cs="仿宋_GB2312" w:hint="eastAsia"/>
          <w:kern w:val="0"/>
          <w:szCs w:val="32"/>
          <w:lang w:bidi="ar"/>
        </w:rPr>
        <w:t>一</w:t>
      </w:r>
      <w:proofErr w:type="gramEnd"/>
      <w:r>
        <w:rPr>
          <w:rFonts w:cs="仿宋_GB2312" w:hint="eastAsia"/>
          <w:kern w:val="0"/>
          <w:szCs w:val="32"/>
          <w:lang w:bidi="ar"/>
        </w:rPr>
        <w:t>分行或支行）出具的见索即付无条件银行保函；</w:t>
      </w:r>
    </w:p>
    <w:p w14:paraId="535956B3"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hint="eastAsia"/>
          <w:kern w:val="0"/>
          <w:szCs w:val="32"/>
          <w:lang w:bidi="ar"/>
        </w:rPr>
        <w:t>2</w:t>
      </w:r>
      <w:r>
        <w:rPr>
          <w:rFonts w:cs="仿宋_GB2312" w:hint="eastAsia"/>
          <w:kern w:val="0"/>
          <w:szCs w:val="32"/>
          <w:lang w:bidi="ar"/>
        </w:rPr>
        <w:t>）如采用担保机构出具的保函（担保机构担保），应</w:t>
      </w:r>
      <w:r>
        <w:rPr>
          <w:rFonts w:cs="仿宋_GB2312" w:hint="eastAsia"/>
          <w:kern w:val="0"/>
          <w:szCs w:val="32"/>
          <w:lang w:bidi="ar"/>
        </w:rPr>
        <w:lastRenderedPageBreak/>
        <w:t>为经安徽省地方金融监督管理局审查批准，依法取得融资担保业务经营许可证的融资担保机构出具的无条件保函；</w:t>
      </w:r>
    </w:p>
    <w:p w14:paraId="255FE3D3"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kern w:val="0"/>
          <w:szCs w:val="32"/>
          <w:lang w:bidi="ar"/>
        </w:rPr>
        <w:t>3</w:t>
      </w:r>
      <w:r>
        <w:rPr>
          <w:rFonts w:cs="仿宋_GB2312" w:hint="eastAsia"/>
          <w:kern w:val="0"/>
          <w:szCs w:val="32"/>
          <w:lang w:bidi="ar"/>
        </w:rPr>
        <w:t>）以上各类机构出具</w:t>
      </w:r>
      <w:proofErr w:type="gramStart"/>
      <w:r>
        <w:rPr>
          <w:rFonts w:cs="仿宋_GB2312" w:hint="eastAsia"/>
          <w:kern w:val="0"/>
          <w:szCs w:val="32"/>
          <w:lang w:bidi="ar"/>
        </w:rPr>
        <w:t>的以担保函</w:t>
      </w:r>
      <w:proofErr w:type="gramEnd"/>
      <w:r>
        <w:rPr>
          <w:rFonts w:cs="仿宋_GB2312" w:hint="eastAsia"/>
          <w:kern w:val="0"/>
          <w:szCs w:val="32"/>
          <w:lang w:bidi="ar"/>
        </w:rPr>
        <w:t>、保证保险承担责任的保证方式均须满足无条件见索即付条件。保函原件应在递交申报材料截止时间之前单独密封递交。</w:t>
      </w:r>
    </w:p>
    <w:p w14:paraId="6AB3E47A" w14:textId="77777777" w:rsidR="0069703A" w:rsidRDefault="00061E57">
      <w:pPr>
        <w:ind w:firstLine="643"/>
        <w:rPr>
          <w:rFonts w:cs="仿宋_GB2312"/>
          <w:kern w:val="0"/>
          <w:szCs w:val="32"/>
          <w:lang w:bidi="ar"/>
        </w:rPr>
      </w:pPr>
      <w:r>
        <w:rPr>
          <w:rFonts w:cs="仿宋_GB2312" w:hint="eastAsia"/>
          <w:b/>
          <w:bCs/>
          <w:kern w:val="0"/>
          <w:szCs w:val="32"/>
          <w:lang w:bidi="ar"/>
        </w:rPr>
        <w:t>2.</w:t>
      </w:r>
      <w:r>
        <w:rPr>
          <w:rFonts w:cs="仿宋_GB2312" w:hint="eastAsia"/>
          <w:b/>
          <w:bCs/>
          <w:kern w:val="0"/>
          <w:szCs w:val="32"/>
          <w:lang w:bidi="ar"/>
        </w:rPr>
        <w:t>申报机构保证金汇款账号获取方式</w:t>
      </w:r>
      <w:r>
        <w:rPr>
          <w:rFonts w:cs="仿宋_GB2312" w:hint="eastAsia"/>
          <w:kern w:val="0"/>
          <w:szCs w:val="32"/>
          <w:lang w:bidi="ar"/>
        </w:rPr>
        <w:t>：申报机构通过信</w:t>
      </w:r>
      <w:r>
        <w:rPr>
          <w:rFonts w:cs="仿宋_GB2312" w:hint="eastAsia"/>
          <w:kern w:val="0"/>
          <w:szCs w:val="32"/>
          <w:lang w:bidi="ar"/>
        </w:rPr>
        <w:t>e</w:t>
      </w:r>
      <w:proofErr w:type="gramStart"/>
      <w:r>
        <w:rPr>
          <w:rFonts w:cs="仿宋_GB2312" w:hint="eastAsia"/>
          <w:kern w:val="0"/>
          <w:szCs w:val="32"/>
          <w:lang w:bidi="ar"/>
        </w:rPr>
        <w:t>采电子交易</w:t>
      </w:r>
      <w:proofErr w:type="gramEnd"/>
      <w:r>
        <w:rPr>
          <w:rFonts w:cs="仿宋_GB2312" w:hint="eastAsia"/>
          <w:kern w:val="0"/>
          <w:szCs w:val="32"/>
          <w:lang w:bidi="ar"/>
        </w:rPr>
        <w:t>平台对应项目的缴费按钮取得相应的《保证金缴纳说明单》，《保证金缴纳说明单》上有具体汇款账号及截止时间，具体操作详见《信</w:t>
      </w:r>
      <w:r>
        <w:rPr>
          <w:rFonts w:cs="仿宋_GB2312" w:hint="eastAsia"/>
          <w:kern w:val="0"/>
          <w:szCs w:val="32"/>
          <w:lang w:bidi="ar"/>
        </w:rPr>
        <w:t>e</w:t>
      </w:r>
      <w:r>
        <w:rPr>
          <w:rFonts w:cs="仿宋_GB2312" w:hint="eastAsia"/>
          <w:kern w:val="0"/>
          <w:szCs w:val="32"/>
          <w:lang w:bidi="ar"/>
        </w:rPr>
        <w:t>采招标采购电子交易平台操作手册》（</w:t>
      </w:r>
      <w:r>
        <w:rPr>
          <w:rFonts w:cs="仿宋_GB2312" w:hint="eastAsia"/>
          <w:kern w:val="0"/>
          <w:szCs w:val="32"/>
          <w:lang w:bidi="ar"/>
        </w:rPr>
        <w:t>www.xinecai.com/download</w:t>
      </w:r>
      <w:r>
        <w:rPr>
          <w:rFonts w:cs="仿宋_GB2312" w:hint="eastAsia"/>
          <w:kern w:val="0"/>
          <w:szCs w:val="32"/>
          <w:lang w:bidi="ar"/>
        </w:rPr>
        <w:t>）。</w:t>
      </w:r>
    </w:p>
    <w:p w14:paraId="1250F976" w14:textId="77777777" w:rsidR="0069703A" w:rsidRDefault="00061E57">
      <w:pPr>
        <w:ind w:firstLine="640"/>
        <w:rPr>
          <w:rFonts w:cs="仿宋_GB2312"/>
          <w:kern w:val="0"/>
          <w:szCs w:val="32"/>
          <w:lang w:bidi="ar"/>
        </w:rPr>
      </w:pPr>
      <w:r>
        <w:rPr>
          <w:rFonts w:cs="仿宋_GB2312" w:hint="eastAsia"/>
          <w:kern w:val="0"/>
          <w:szCs w:val="32"/>
          <w:lang w:bidi="ar"/>
        </w:rPr>
        <w:t>3.</w:t>
      </w:r>
      <w:r>
        <w:rPr>
          <w:rFonts w:cs="仿宋_GB2312" w:hint="eastAsia"/>
          <w:kern w:val="0"/>
          <w:szCs w:val="32"/>
          <w:lang w:bidi="ar"/>
        </w:rPr>
        <w:t>保证金必须在遴选公告及相关附件规定的申报材料递交截止时间前到账。申报机构汇出账号必须是信</w:t>
      </w:r>
      <w:r>
        <w:rPr>
          <w:rFonts w:cs="仿宋_GB2312" w:hint="eastAsia"/>
          <w:kern w:val="0"/>
          <w:szCs w:val="32"/>
          <w:lang w:bidi="ar"/>
        </w:rPr>
        <w:t>e</w:t>
      </w:r>
      <w:proofErr w:type="gramStart"/>
      <w:r>
        <w:rPr>
          <w:rFonts w:cs="仿宋_GB2312" w:hint="eastAsia"/>
          <w:kern w:val="0"/>
          <w:szCs w:val="32"/>
          <w:lang w:bidi="ar"/>
        </w:rPr>
        <w:t>采电子交易</w:t>
      </w:r>
      <w:proofErr w:type="gramEnd"/>
      <w:r>
        <w:rPr>
          <w:rFonts w:cs="仿宋_GB2312" w:hint="eastAsia"/>
          <w:kern w:val="0"/>
          <w:szCs w:val="32"/>
          <w:lang w:bidi="ar"/>
        </w:rPr>
        <w:t>平台中注册登记的银行基本账户账号。因申报机构操作引起的保证金未及时到账或系统验证匹配失败的，其后果自负。</w:t>
      </w:r>
    </w:p>
    <w:p w14:paraId="477ECEE0" w14:textId="77777777" w:rsidR="0069703A" w:rsidRDefault="00061E57">
      <w:pPr>
        <w:ind w:firstLine="640"/>
        <w:rPr>
          <w:rFonts w:cs="仿宋_GB2312"/>
          <w:kern w:val="0"/>
          <w:szCs w:val="32"/>
          <w:lang w:bidi="ar"/>
        </w:rPr>
      </w:pPr>
      <w:r>
        <w:rPr>
          <w:rFonts w:cs="仿宋_GB2312" w:hint="eastAsia"/>
          <w:kern w:val="0"/>
          <w:szCs w:val="32"/>
          <w:lang w:bidi="ar"/>
        </w:rPr>
        <w:t>4.</w:t>
      </w:r>
      <w:r>
        <w:rPr>
          <w:rFonts w:cs="仿宋_GB2312" w:hint="eastAsia"/>
          <w:kern w:val="0"/>
          <w:szCs w:val="32"/>
          <w:lang w:bidi="ar"/>
        </w:rPr>
        <w:t>以下情形可能造成保证金未及时到账或被系统验证匹配失败：</w:t>
      </w:r>
    </w:p>
    <w:p w14:paraId="66D34B41"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hint="eastAsia"/>
          <w:kern w:val="0"/>
          <w:szCs w:val="32"/>
          <w:lang w:bidi="ar"/>
        </w:rPr>
        <w:t>1</w:t>
      </w:r>
      <w:r>
        <w:rPr>
          <w:rFonts w:cs="仿宋_GB2312" w:hint="eastAsia"/>
          <w:kern w:val="0"/>
          <w:szCs w:val="32"/>
          <w:lang w:bidi="ar"/>
        </w:rPr>
        <w:t>）保证金付款金额不得少于《保证金缴纳说明单》中的金额（以系统显示为准），否则，视为保证金缴纳失败。</w:t>
      </w:r>
    </w:p>
    <w:p w14:paraId="52FADB52"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hint="eastAsia"/>
          <w:kern w:val="0"/>
          <w:szCs w:val="32"/>
          <w:lang w:bidi="ar"/>
        </w:rPr>
        <w:t>2</w:t>
      </w:r>
      <w:r>
        <w:rPr>
          <w:rFonts w:cs="仿宋_GB2312" w:hint="eastAsia"/>
          <w:kern w:val="0"/>
          <w:szCs w:val="32"/>
          <w:lang w:bidi="ar"/>
        </w:rPr>
        <w:t>）保证金的有效金额以收款人的银行到账时间为准。在途资金无效，视为未按时缴纳（因各银行系统到账时间不同，请尽量提前缴纳）。</w:t>
      </w:r>
    </w:p>
    <w:p w14:paraId="7CBCC967"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hint="eastAsia"/>
          <w:kern w:val="0"/>
          <w:szCs w:val="32"/>
          <w:lang w:bidi="ar"/>
        </w:rPr>
        <w:t>3</w:t>
      </w:r>
      <w:r>
        <w:rPr>
          <w:rFonts w:cs="仿宋_GB2312" w:hint="eastAsia"/>
          <w:kern w:val="0"/>
          <w:szCs w:val="32"/>
          <w:lang w:bidi="ar"/>
        </w:rPr>
        <w:t>）为确保保证金及时到账，可以使用电汇加急</w:t>
      </w:r>
      <w:proofErr w:type="gramStart"/>
      <w:r>
        <w:rPr>
          <w:rFonts w:cs="仿宋_GB2312" w:hint="eastAsia"/>
          <w:kern w:val="0"/>
          <w:szCs w:val="32"/>
          <w:lang w:bidi="ar"/>
        </w:rPr>
        <w:t>或网银</w:t>
      </w:r>
      <w:r>
        <w:rPr>
          <w:rFonts w:cs="仿宋_GB2312" w:hint="eastAsia"/>
          <w:kern w:val="0"/>
          <w:szCs w:val="32"/>
          <w:lang w:bidi="ar"/>
        </w:rPr>
        <w:lastRenderedPageBreak/>
        <w:t>加急</w:t>
      </w:r>
      <w:proofErr w:type="gramEnd"/>
      <w:r>
        <w:rPr>
          <w:rFonts w:cs="仿宋_GB2312" w:hint="eastAsia"/>
          <w:kern w:val="0"/>
          <w:szCs w:val="32"/>
          <w:lang w:bidi="ar"/>
        </w:rPr>
        <w:t>方式汇款（人民银行系统开放时间为周一至周五</w:t>
      </w:r>
      <w:r>
        <w:rPr>
          <w:rFonts w:cs="仿宋_GB2312" w:hint="eastAsia"/>
          <w:kern w:val="0"/>
          <w:szCs w:val="32"/>
          <w:lang w:bidi="ar"/>
        </w:rPr>
        <w:t>9:00</w:t>
      </w:r>
      <w:r>
        <w:rPr>
          <w:rFonts w:cs="仿宋_GB2312" w:hint="eastAsia"/>
          <w:kern w:val="0"/>
          <w:szCs w:val="32"/>
          <w:lang w:bidi="ar"/>
        </w:rPr>
        <w:t>至</w:t>
      </w:r>
      <w:r>
        <w:rPr>
          <w:rFonts w:cs="仿宋_GB2312" w:hint="eastAsia"/>
          <w:kern w:val="0"/>
          <w:szCs w:val="32"/>
          <w:lang w:bidi="ar"/>
        </w:rPr>
        <w:t>17:00</w:t>
      </w:r>
      <w:r>
        <w:rPr>
          <w:rFonts w:cs="仿宋_GB2312" w:hint="eastAsia"/>
          <w:kern w:val="0"/>
          <w:szCs w:val="32"/>
          <w:lang w:bidi="ar"/>
        </w:rPr>
        <w:t>，若周一为保证金缴纳截止时间的，请在上周五确保资金到账）。</w:t>
      </w:r>
    </w:p>
    <w:p w14:paraId="718774D8" w14:textId="77777777" w:rsidR="0069703A" w:rsidRDefault="00061E57">
      <w:pPr>
        <w:ind w:firstLine="640"/>
        <w:rPr>
          <w:rFonts w:cs="仿宋_GB2312"/>
          <w:kern w:val="0"/>
          <w:szCs w:val="32"/>
          <w:lang w:bidi="ar"/>
        </w:rPr>
      </w:pPr>
      <w:r>
        <w:rPr>
          <w:rFonts w:cs="仿宋_GB2312" w:hint="eastAsia"/>
          <w:kern w:val="0"/>
          <w:szCs w:val="32"/>
          <w:lang w:bidi="ar"/>
        </w:rPr>
        <w:t>（</w:t>
      </w:r>
      <w:r>
        <w:rPr>
          <w:rFonts w:cs="仿宋_GB2312" w:hint="eastAsia"/>
          <w:kern w:val="0"/>
          <w:szCs w:val="32"/>
          <w:lang w:bidi="ar"/>
        </w:rPr>
        <w:t>4</w:t>
      </w:r>
      <w:r>
        <w:rPr>
          <w:rFonts w:cs="仿宋_GB2312" w:hint="eastAsia"/>
          <w:kern w:val="0"/>
          <w:szCs w:val="32"/>
          <w:lang w:bidi="ar"/>
        </w:rPr>
        <w:t>）账号根据不同项目由系统随机生成，此汇款账号只在本项目中使用有效，请注意核对。账号漏填、</w:t>
      </w:r>
      <w:proofErr w:type="gramStart"/>
      <w:r>
        <w:rPr>
          <w:rFonts w:cs="仿宋_GB2312" w:hint="eastAsia"/>
          <w:kern w:val="0"/>
          <w:szCs w:val="32"/>
          <w:lang w:bidi="ar"/>
        </w:rPr>
        <w:t>混填或</w:t>
      </w:r>
      <w:proofErr w:type="gramEnd"/>
      <w:r>
        <w:rPr>
          <w:rFonts w:cs="仿宋_GB2312" w:hint="eastAsia"/>
          <w:kern w:val="0"/>
          <w:szCs w:val="32"/>
          <w:lang w:bidi="ar"/>
        </w:rPr>
        <w:t>错填均视为未缴纳保证金。</w:t>
      </w:r>
    </w:p>
    <w:p w14:paraId="749A6931" w14:textId="77777777" w:rsidR="0069703A" w:rsidRDefault="00061E57">
      <w:pPr>
        <w:numPr>
          <w:ilvl w:val="255"/>
          <w:numId w:val="0"/>
        </w:numPr>
        <w:ind w:firstLineChars="200" w:firstLine="640"/>
        <w:rPr>
          <w:rFonts w:cs="仿宋_GB2312"/>
          <w:kern w:val="0"/>
          <w:szCs w:val="32"/>
          <w:lang w:bidi="ar"/>
        </w:rPr>
      </w:pPr>
      <w:r>
        <w:rPr>
          <w:rFonts w:cs="仿宋_GB2312" w:hint="eastAsia"/>
          <w:kern w:val="0"/>
          <w:szCs w:val="32"/>
          <w:lang w:bidi="ar"/>
        </w:rPr>
        <w:t>注：保证金须从申报机构基本账户汇出，申报机构办理银行汇款时，务必在备注栏注明“基金名称</w:t>
      </w:r>
      <w:r>
        <w:rPr>
          <w:rFonts w:cs="仿宋_GB2312" w:hint="eastAsia"/>
          <w:kern w:val="0"/>
          <w:szCs w:val="32"/>
          <w:lang w:bidi="ar"/>
        </w:rPr>
        <w:t>+</w:t>
      </w:r>
      <w:r>
        <w:rPr>
          <w:rFonts w:cs="仿宋_GB2312" w:hint="eastAsia"/>
          <w:kern w:val="0"/>
          <w:szCs w:val="32"/>
          <w:lang w:bidi="ar"/>
        </w:rPr>
        <w:t>保证金”字样。否则，造成账目不清或无法查明的后果，由申报机构自负。</w:t>
      </w:r>
    </w:p>
    <w:p w14:paraId="62C27E33" w14:textId="77777777" w:rsidR="0069703A" w:rsidRDefault="00061E57">
      <w:pPr>
        <w:ind w:firstLine="640"/>
        <w:rPr>
          <w:rFonts w:eastAsia="楷体_GB2312" w:cs="楷体_GB2312"/>
          <w:kern w:val="0"/>
          <w:szCs w:val="32"/>
          <w:lang w:bidi="ar"/>
        </w:rPr>
      </w:pPr>
      <w:r>
        <w:rPr>
          <w:rFonts w:eastAsia="楷体_GB2312" w:cs="楷体_GB2312" w:hint="eastAsia"/>
          <w:kern w:val="0"/>
          <w:szCs w:val="32"/>
          <w:lang w:bidi="ar"/>
        </w:rPr>
        <w:t>（三）申报保证金退还</w:t>
      </w:r>
    </w:p>
    <w:p w14:paraId="5A705F0A" w14:textId="77777777" w:rsidR="0069703A" w:rsidRDefault="00061E57">
      <w:pPr>
        <w:numPr>
          <w:ilvl w:val="255"/>
          <w:numId w:val="0"/>
        </w:numPr>
        <w:ind w:firstLineChars="200" w:firstLine="643"/>
        <w:rPr>
          <w:rFonts w:cs="仿宋_GB2312"/>
          <w:kern w:val="0"/>
          <w:szCs w:val="32"/>
          <w:lang w:bidi="ar"/>
        </w:rPr>
      </w:pPr>
      <w:r>
        <w:rPr>
          <w:rFonts w:cs="仿宋_GB2312" w:hint="eastAsia"/>
          <w:b/>
          <w:kern w:val="0"/>
          <w:szCs w:val="32"/>
          <w:lang w:bidi="ar"/>
        </w:rPr>
        <w:t>1</w:t>
      </w:r>
      <w:r>
        <w:rPr>
          <w:rFonts w:cs="仿宋_GB2312"/>
          <w:b/>
          <w:kern w:val="0"/>
          <w:szCs w:val="32"/>
          <w:lang w:bidi="ar"/>
        </w:rPr>
        <w:t>.</w:t>
      </w:r>
      <w:r>
        <w:rPr>
          <w:rFonts w:cs="仿宋_GB2312" w:hint="eastAsia"/>
          <w:b/>
          <w:kern w:val="0"/>
          <w:szCs w:val="32"/>
          <w:lang w:bidi="ar"/>
        </w:rPr>
        <w:t>未获得中资格的申报机构保证金退还</w:t>
      </w:r>
      <w:r>
        <w:rPr>
          <w:rFonts w:cs="仿宋_GB2312" w:hint="eastAsia"/>
          <w:kern w:val="0"/>
          <w:szCs w:val="32"/>
          <w:lang w:bidi="ar"/>
        </w:rPr>
        <w:t>。公示期结束后</w:t>
      </w:r>
      <w:r>
        <w:rPr>
          <w:rFonts w:cs="仿宋_GB2312" w:hint="eastAsia"/>
          <w:kern w:val="0"/>
          <w:szCs w:val="32"/>
          <w:lang w:bidi="ar"/>
        </w:rPr>
        <w:t>7</w:t>
      </w:r>
      <w:r>
        <w:rPr>
          <w:rFonts w:cs="仿宋_GB2312" w:hint="eastAsia"/>
          <w:kern w:val="0"/>
          <w:szCs w:val="32"/>
          <w:lang w:bidi="ar"/>
        </w:rPr>
        <w:t>日内，通过电汇或转账方式原值、无息、原路径退还至申报机构单位账户（保函、保证退还原件）。</w:t>
      </w:r>
    </w:p>
    <w:p w14:paraId="23FAEDC8" w14:textId="353C346E" w:rsidR="0069703A" w:rsidRDefault="00061E57">
      <w:pPr>
        <w:numPr>
          <w:ilvl w:val="255"/>
          <w:numId w:val="0"/>
        </w:numPr>
        <w:ind w:firstLineChars="200" w:firstLine="643"/>
        <w:rPr>
          <w:rFonts w:cs="仿宋_GB2312"/>
          <w:kern w:val="0"/>
          <w:szCs w:val="32"/>
          <w:lang w:bidi="ar"/>
        </w:rPr>
      </w:pPr>
      <w:r>
        <w:rPr>
          <w:rFonts w:cs="仿宋_GB2312" w:hint="eastAsia"/>
          <w:b/>
          <w:kern w:val="0"/>
          <w:szCs w:val="32"/>
          <w:lang w:bidi="ar"/>
        </w:rPr>
        <w:t>2</w:t>
      </w:r>
      <w:r>
        <w:rPr>
          <w:rFonts w:cs="仿宋_GB2312"/>
          <w:b/>
          <w:kern w:val="0"/>
          <w:szCs w:val="32"/>
          <w:lang w:bidi="ar"/>
        </w:rPr>
        <w:t>.</w:t>
      </w:r>
      <w:r>
        <w:rPr>
          <w:rFonts w:cs="仿宋_GB2312" w:hint="eastAsia"/>
          <w:b/>
          <w:kern w:val="0"/>
          <w:szCs w:val="32"/>
          <w:lang w:bidi="ar"/>
        </w:rPr>
        <w:t>获得中选资格的申报机构的保证金退还。</w:t>
      </w:r>
      <w:r>
        <w:rPr>
          <w:rFonts w:cs="仿宋_GB2312" w:hint="eastAsia"/>
          <w:kern w:val="0"/>
          <w:szCs w:val="32"/>
          <w:lang w:bidi="ar"/>
        </w:rPr>
        <w:t>在与安徽省中小企业二期基金签订基金合伙协议后</w:t>
      </w:r>
      <w:r>
        <w:rPr>
          <w:rFonts w:cs="仿宋_GB2312" w:hint="eastAsia"/>
          <w:kern w:val="0"/>
          <w:szCs w:val="32"/>
          <w:lang w:bidi="ar"/>
        </w:rPr>
        <w:t>7</w:t>
      </w:r>
      <w:r>
        <w:rPr>
          <w:rFonts w:cs="仿宋_GB2312" w:hint="eastAsia"/>
          <w:kern w:val="0"/>
          <w:szCs w:val="32"/>
          <w:lang w:bidi="ar"/>
        </w:rPr>
        <w:t>日内，按电汇或转账方式原值、无息、原路径退还至申报机构单位账户（保函、保证退还原件）。</w:t>
      </w:r>
    </w:p>
    <w:p w14:paraId="6C80E1C1" w14:textId="77777777" w:rsidR="0069703A" w:rsidRDefault="00061E57">
      <w:pPr>
        <w:pStyle w:val="1"/>
        <w:ind w:firstLine="640"/>
      </w:pPr>
      <w:r>
        <w:rPr>
          <w:rFonts w:hint="eastAsia"/>
        </w:rPr>
        <w:t>六、评审工作</w:t>
      </w:r>
    </w:p>
    <w:p w14:paraId="2761899F" w14:textId="3736B6F2" w:rsidR="0069703A" w:rsidRDefault="00061E57">
      <w:pPr>
        <w:ind w:firstLine="640"/>
      </w:pPr>
      <w:r>
        <w:rPr>
          <w:rFonts w:hint="eastAsia"/>
        </w:rPr>
        <w:t>申报材料受理完毕后，</w:t>
      </w:r>
      <w:proofErr w:type="gramStart"/>
      <w:r>
        <w:rPr>
          <w:rFonts w:hint="eastAsia"/>
        </w:rPr>
        <w:t>母基金</w:t>
      </w:r>
      <w:proofErr w:type="gramEnd"/>
      <w:r>
        <w:rPr>
          <w:rFonts w:hint="eastAsia"/>
        </w:rPr>
        <w:t>将组织专家团队，围绕</w:t>
      </w:r>
      <w:r w:rsidR="00223466" w:rsidRPr="00655C82">
        <w:rPr>
          <w:rFonts w:hint="eastAsia"/>
        </w:rPr>
        <w:t>基金募集</w:t>
      </w:r>
      <w:r w:rsidRPr="00655C82">
        <w:rPr>
          <w:rFonts w:hint="eastAsia"/>
        </w:rPr>
        <w:t>、</w:t>
      </w:r>
      <w:r w:rsidR="00223466" w:rsidRPr="00655C82">
        <w:rPr>
          <w:rFonts w:hint="eastAsia"/>
        </w:rPr>
        <w:t>基金投资、</w:t>
      </w:r>
      <w:r w:rsidRPr="00655C82">
        <w:rPr>
          <w:rFonts w:hint="eastAsia"/>
        </w:rPr>
        <w:t>基金成本、</w:t>
      </w:r>
      <w:r w:rsidR="00223466" w:rsidRPr="00655C82">
        <w:rPr>
          <w:rFonts w:hint="eastAsia"/>
        </w:rPr>
        <w:t>募资业绩</w:t>
      </w:r>
      <w:r w:rsidRPr="00655C82">
        <w:rPr>
          <w:rFonts w:hint="eastAsia"/>
        </w:rPr>
        <w:t>、</w:t>
      </w:r>
      <w:r w:rsidR="00223466" w:rsidRPr="00655C82">
        <w:rPr>
          <w:rFonts w:hint="eastAsia"/>
        </w:rPr>
        <w:t>投资业绩、</w:t>
      </w:r>
      <w:r w:rsidR="00BB53F6" w:rsidRPr="00655C82">
        <w:rPr>
          <w:rFonts w:hint="eastAsia"/>
        </w:rPr>
        <w:t>管理能力、</w:t>
      </w:r>
      <w:r w:rsidR="00223466" w:rsidRPr="00655C82">
        <w:rPr>
          <w:rFonts w:hint="eastAsia"/>
        </w:rPr>
        <w:t>退出业绩</w:t>
      </w:r>
      <w:r w:rsidRPr="00655C82">
        <w:rPr>
          <w:rFonts w:hint="eastAsia"/>
        </w:rPr>
        <w:t>、</w:t>
      </w:r>
      <w:r w:rsidR="00223466" w:rsidRPr="00655C82">
        <w:rPr>
          <w:rFonts w:hint="eastAsia"/>
        </w:rPr>
        <w:t>委派团队情况</w:t>
      </w:r>
      <w:r w:rsidRPr="00655C82">
        <w:rPr>
          <w:rFonts w:hint="eastAsia"/>
        </w:rPr>
        <w:t>等</w:t>
      </w:r>
      <w:r>
        <w:rPr>
          <w:rFonts w:hint="eastAsia"/>
        </w:rPr>
        <w:t>维度进行综合评价，详见附表《</w:t>
      </w:r>
      <w:r>
        <w:rPr>
          <w:rFonts w:hint="eastAsia"/>
          <w:lang w:bidi="ar"/>
        </w:rPr>
        <w:t>安徽省中小企业</w:t>
      </w:r>
      <w:r w:rsidR="00232719">
        <w:rPr>
          <w:rFonts w:hint="eastAsia"/>
          <w:lang w:bidi="ar"/>
        </w:rPr>
        <w:t>（专精特新）</w:t>
      </w:r>
      <w:r>
        <w:rPr>
          <w:rFonts w:hint="eastAsia"/>
          <w:lang w:bidi="ar"/>
        </w:rPr>
        <w:t>发展二期基金公开遴选</w:t>
      </w:r>
      <w:r>
        <w:rPr>
          <w:rFonts w:hint="eastAsia"/>
          <w:lang w:bidi="ar"/>
        </w:rPr>
        <w:lastRenderedPageBreak/>
        <w:t>202</w:t>
      </w:r>
      <w:r>
        <w:rPr>
          <w:lang w:bidi="ar"/>
        </w:rPr>
        <w:t>3</w:t>
      </w:r>
      <w:r>
        <w:rPr>
          <w:rFonts w:hint="eastAsia"/>
          <w:lang w:bidi="ar"/>
        </w:rPr>
        <w:t>年度子基金管理机构</w:t>
      </w:r>
      <w:r w:rsidR="009F7291">
        <w:rPr>
          <w:rFonts w:hint="eastAsia"/>
          <w:lang w:bidi="ar"/>
        </w:rPr>
        <w:t>评审</w:t>
      </w:r>
      <w:r>
        <w:rPr>
          <w:rFonts w:hint="eastAsia"/>
          <w:lang w:bidi="ar"/>
        </w:rPr>
        <w:t>指标</w:t>
      </w:r>
      <w:r>
        <w:rPr>
          <w:rFonts w:hint="eastAsia"/>
        </w:rPr>
        <w:t>》。</w:t>
      </w:r>
    </w:p>
    <w:p w14:paraId="22A7EB25" w14:textId="77777777" w:rsidR="0069703A" w:rsidRDefault="0069703A">
      <w:pPr>
        <w:ind w:firstLine="643"/>
        <w:rPr>
          <w:rFonts w:cstheme="minorBidi"/>
          <w:b/>
          <w:bCs/>
          <w:kern w:val="28"/>
          <w:szCs w:val="40"/>
          <w:lang w:bidi="ar"/>
        </w:rPr>
        <w:sectPr w:rsidR="0069703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1EF4ACAE" w14:textId="3E961491" w:rsidR="0069703A" w:rsidRDefault="00061E57">
      <w:pPr>
        <w:shd w:val="clear" w:color="auto" w:fill="FFFFFF"/>
        <w:autoSpaceDE w:val="0"/>
        <w:adjustRightInd w:val="0"/>
        <w:snapToGrid w:val="0"/>
        <w:spacing w:line="440" w:lineRule="exact"/>
        <w:ind w:firstLineChars="0" w:firstLine="0"/>
        <w:jc w:val="center"/>
        <w:rPr>
          <w:rFonts w:ascii="仿宋_GB2312" w:hAnsi="仿宋_GB2312" w:cs="仿宋_GB2312"/>
          <w:b/>
          <w:bCs/>
          <w:color w:val="000000" w:themeColor="text1"/>
          <w:kern w:val="0"/>
          <w:szCs w:val="32"/>
          <w:shd w:val="clear" w:color="auto" w:fill="FFFFFF"/>
          <w:lang w:bidi="ar"/>
        </w:rPr>
      </w:pPr>
      <w:bookmarkStart w:id="6" w:name="_Hlk116062761"/>
      <w:r>
        <w:rPr>
          <w:rFonts w:ascii="仿宋_GB2312" w:hAnsi="仿宋_GB2312" w:cs="仿宋_GB2312" w:hint="eastAsia"/>
          <w:b/>
          <w:bCs/>
          <w:color w:val="000000" w:themeColor="text1"/>
          <w:kern w:val="0"/>
          <w:szCs w:val="32"/>
          <w:shd w:val="clear" w:color="auto" w:fill="FFFFFF"/>
          <w:lang w:bidi="ar"/>
        </w:rPr>
        <w:lastRenderedPageBreak/>
        <w:t>附表  安徽省中小企业</w:t>
      </w:r>
      <w:r w:rsidR="00232719">
        <w:rPr>
          <w:rFonts w:ascii="仿宋_GB2312" w:hAnsi="仿宋_GB2312" w:cs="仿宋_GB2312" w:hint="eastAsia"/>
          <w:b/>
          <w:bCs/>
          <w:color w:val="000000" w:themeColor="text1"/>
          <w:kern w:val="0"/>
          <w:szCs w:val="32"/>
          <w:shd w:val="clear" w:color="auto" w:fill="FFFFFF"/>
          <w:lang w:bidi="ar"/>
        </w:rPr>
        <w:t>（专精特新</w:t>
      </w:r>
      <w:r w:rsidR="00232719" w:rsidRPr="00232719">
        <w:rPr>
          <w:rFonts w:ascii="仿宋_GB2312" w:hAnsi="仿宋_GB2312" w:cs="仿宋_GB2312" w:hint="eastAsia"/>
          <w:b/>
          <w:bCs/>
          <w:color w:val="000000" w:themeColor="text1"/>
          <w:kern w:val="0"/>
          <w:szCs w:val="32"/>
          <w:shd w:val="clear" w:color="auto" w:fill="FFFFFF"/>
          <w:lang w:bidi="ar"/>
        </w:rPr>
        <w:t>）</w:t>
      </w:r>
      <w:r>
        <w:rPr>
          <w:rFonts w:ascii="仿宋_GB2312" w:hAnsi="仿宋_GB2312" w:cs="仿宋_GB2312" w:hint="eastAsia"/>
          <w:b/>
          <w:bCs/>
          <w:color w:val="000000" w:themeColor="text1"/>
          <w:kern w:val="0"/>
          <w:szCs w:val="32"/>
          <w:shd w:val="clear" w:color="auto" w:fill="FFFFFF"/>
          <w:lang w:bidi="ar"/>
        </w:rPr>
        <w:t>发展二期基金公开遴</w:t>
      </w:r>
      <w:r>
        <w:rPr>
          <w:b/>
          <w:bCs/>
          <w:color w:val="000000" w:themeColor="text1"/>
          <w:kern w:val="0"/>
          <w:szCs w:val="32"/>
          <w:shd w:val="clear" w:color="auto" w:fill="FFFFFF"/>
          <w:lang w:bidi="ar"/>
        </w:rPr>
        <w:t>选</w:t>
      </w:r>
      <w:r>
        <w:rPr>
          <w:b/>
          <w:bCs/>
          <w:color w:val="000000" w:themeColor="text1"/>
          <w:kern w:val="0"/>
          <w:szCs w:val="32"/>
          <w:shd w:val="clear" w:color="auto" w:fill="FFFFFF"/>
          <w:lang w:bidi="ar"/>
        </w:rPr>
        <w:t>2023</w:t>
      </w:r>
      <w:r>
        <w:rPr>
          <w:rFonts w:ascii="仿宋_GB2312" w:hAnsi="仿宋_GB2312" w:cs="仿宋_GB2312" w:hint="eastAsia"/>
          <w:b/>
          <w:bCs/>
          <w:color w:val="000000" w:themeColor="text1"/>
          <w:kern w:val="0"/>
          <w:szCs w:val="32"/>
          <w:shd w:val="clear" w:color="auto" w:fill="FFFFFF"/>
          <w:lang w:bidi="ar"/>
        </w:rPr>
        <w:t>年度</w:t>
      </w:r>
      <w:proofErr w:type="gramStart"/>
      <w:r>
        <w:rPr>
          <w:rFonts w:ascii="仿宋_GB2312" w:hAnsi="仿宋_GB2312" w:cs="仿宋_GB2312" w:hint="eastAsia"/>
          <w:b/>
          <w:bCs/>
          <w:color w:val="000000" w:themeColor="text1"/>
          <w:kern w:val="0"/>
          <w:szCs w:val="32"/>
          <w:shd w:val="clear" w:color="auto" w:fill="FFFFFF"/>
          <w:lang w:bidi="ar"/>
        </w:rPr>
        <w:t>子基金</w:t>
      </w:r>
      <w:proofErr w:type="gramEnd"/>
      <w:r>
        <w:rPr>
          <w:rFonts w:ascii="仿宋_GB2312" w:hAnsi="仿宋_GB2312" w:cs="仿宋_GB2312" w:hint="eastAsia"/>
          <w:b/>
          <w:bCs/>
          <w:color w:val="000000" w:themeColor="text1"/>
          <w:kern w:val="0"/>
          <w:szCs w:val="32"/>
          <w:shd w:val="clear" w:color="auto" w:fill="FFFFFF"/>
          <w:lang w:bidi="ar"/>
        </w:rPr>
        <w:t>管理机构</w:t>
      </w:r>
      <w:r w:rsidR="00501E3E">
        <w:rPr>
          <w:rFonts w:ascii="仿宋_GB2312" w:hAnsi="仿宋_GB2312" w:cs="仿宋_GB2312" w:hint="eastAsia"/>
          <w:b/>
          <w:bCs/>
          <w:color w:val="000000" w:themeColor="text1"/>
          <w:kern w:val="0"/>
          <w:szCs w:val="32"/>
          <w:shd w:val="clear" w:color="auto" w:fill="FFFFFF"/>
          <w:lang w:bidi="ar"/>
        </w:rPr>
        <w:t>评审</w:t>
      </w:r>
      <w:r>
        <w:rPr>
          <w:rFonts w:ascii="仿宋_GB2312" w:hAnsi="仿宋_GB2312" w:cs="仿宋_GB2312" w:hint="eastAsia"/>
          <w:b/>
          <w:bCs/>
          <w:color w:val="000000" w:themeColor="text1"/>
          <w:kern w:val="0"/>
          <w:szCs w:val="32"/>
          <w:shd w:val="clear" w:color="auto" w:fill="FFFFFF"/>
          <w:lang w:bidi="ar"/>
        </w:rPr>
        <w:t>指标</w:t>
      </w:r>
    </w:p>
    <w:p w14:paraId="2B915891" w14:textId="77777777" w:rsidR="0069703A" w:rsidRDefault="00061E57">
      <w:pPr>
        <w:keepNext/>
        <w:keepLines/>
        <w:ind w:firstLineChars="0" w:firstLine="0"/>
        <w:jc w:val="center"/>
        <w:outlineLvl w:val="0"/>
        <w:rPr>
          <w:rFonts w:eastAsia="黑体"/>
          <w:bCs/>
          <w:kern w:val="44"/>
          <w:szCs w:val="44"/>
        </w:rPr>
      </w:pPr>
      <w:r>
        <w:rPr>
          <w:rFonts w:eastAsia="黑体" w:hint="eastAsia"/>
          <w:bCs/>
          <w:kern w:val="44"/>
          <w:szCs w:val="44"/>
        </w:rPr>
        <w:t>一、基本条件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127"/>
        <w:gridCol w:w="11849"/>
      </w:tblGrid>
      <w:tr w:rsidR="0069703A" w14:paraId="61364F22" w14:textId="77777777">
        <w:trPr>
          <w:trHeight w:val="396"/>
          <w:tblHeader/>
          <w:jc w:val="center"/>
        </w:trPr>
        <w:tc>
          <w:tcPr>
            <w:tcW w:w="459" w:type="pct"/>
            <w:tcBorders>
              <w:top w:val="single" w:sz="4" w:space="0" w:color="auto"/>
              <w:left w:val="single" w:sz="4" w:space="0" w:color="auto"/>
              <w:bottom w:val="single" w:sz="4" w:space="0" w:color="auto"/>
              <w:right w:val="single" w:sz="4" w:space="0" w:color="auto"/>
            </w:tcBorders>
            <w:shd w:val="clear" w:color="auto" w:fill="D9D9D9"/>
          </w:tcPr>
          <w:p w14:paraId="01FF85DA" w14:textId="77777777" w:rsidR="0069703A" w:rsidRDefault="00061E57">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r>
              <w:rPr>
                <w:rFonts w:ascii="等线" w:eastAsia="等线" w:hAnsi="等线" w:cs="等线" w:hint="eastAsia"/>
                <w:b/>
                <w:bCs/>
                <w:color w:val="000000" w:themeColor="text1"/>
                <w:kern w:val="0"/>
                <w:sz w:val="22"/>
                <w:szCs w:val="22"/>
                <w:lang w:bidi="ar"/>
              </w:rPr>
              <w:t>一级指标</w:t>
            </w:r>
          </w:p>
        </w:tc>
        <w:tc>
          <w:tcPr>
            <w:tcW w:w="691" w:type="pct"/>
            <w:tcBorders>
              <w:top w:val="single" w:sz="4" w:space="0" w:color="auto"/>
              <w:left w:val="single" w:sz="4" w:space="0" w:color="auto"/>
              <w:bottom w:val="single" w:sz="4" w:space="0" w:color="auto"/>
              <w:right w:val="single" w:sz="4" w:space="0" w:color="auto"/>
            </w:tcBorders>
            <w:shd w:val="clear" w:color="auto" w:fill="D9D9D9"/>
            <w:vAlign w:val="center"/>
          </w:tcPr>
          <w:p w14:paraId="42BEA123" w14:textId="77777777" w:rsidR="0069703A" w:rsidRDefault="00061E57">
            <w:pPr>
              <w:widowControl/>
              <w:spacing w:line="360" w:lineRule="exact"/>
              <w:ind w:firstLineChars="0" w:firstLine="0"/>
              <w:jc w:val="center"/>
              <w:textAlignment w:val="center"/>
              <w:rPr>
                <w:rFonts w:ascii="等线" w:eastAsia="等线" w:hAnsi="等线" w:cs="等线"/>
                <w:b/>
                <w:bCs/>
                <w:color w:val="000000" w:themeColor="text1"/>
                <w:sz w:val="22"/>
                <w:szCs w:val="22"/>
              </w:rPr>
            </w:pPr>
            <w:r>
              <w:rPr>
                <w:rFonts w:ascii="等线" w:eastAsia="等线" w:hAnsi="等线" w:cs="等线" w:hint="eastAsia"/>
                <w:b/>
                <w:bCs/>
                <w:color w:val="000000" w:themeColor="text1"/>
                <w:kern w:val="0"/>
                <w:sz w:val="22"/>
                <w:szCs w:val="22"/>
                <w:lang w:bidi="ar"/>
              </w:rPr>
              <w:t>二级指标</w:t>
            </w:r>
          </w:p>
        </w:tc>
        <w:tc>
          <w:tcPr>
            <w:tcW w:w="3850" w:type="pct"/>
            <w:tcBorders>
              <w:top w:val="single" w:sz="4" w:space="0" w:color="auto"/>
              <w:left w:val="single" w:sz="4" w:space="0" w:color="auto"/>
              <w:bottom w:val="single" w:sz="4" w:space="0" w:color="auto"/>
              <w:right w:val="single" w:sz="4" w:space="0" w:color="auto"/>
            </w:tcBorders>
            <w:shd w:val="clear" w:color="auto" w:fill="D9D9D9"/>
            <w:vAlign w:val="center"/>
          </w:tcPr>
          <w:p w14:paraId="26388440" w14:textId="1E9FCDC4" w:rsidR="0069703A" w:rsidRDefault="00501E3E">
            <w:pPr>
              <w:widowControl/>
              <w:spacing w:line="360" w:lineRule="exact"/>
              <w:ind w:firstLineChars="0" w:firstLine="0"/>
              <w:jc w:val="center"/>
              <w:textAlignment w:val="center"/>
              <w:rPr>
                <w:rFonts w:ascii="等线" w:eastAsia="等线" w:hAnsi="等线" w:cs="等线"/>
                <w:b/>
                <w:bCs/>
                <w:color w:val="000000" w:themeColor="text1"/>
                <w:sz w:val="22"/>
                <w:szCs w:val="22"/>
              </w:rPr>
            </w:pPr>
            <w:r>
              <w:rPr>
                <w:rFonts w:ascii="等线" w:eastAsia="等线" w:hAnsi="等线" w:cs="等线" w:hint="eastAsia"/>
                <w:b/>
                <w:bCs/>
                <w:color w:val="000000" w:themeColor="text1"/>
                <w:sz w:val="22"/>
                <w:szCs w:val="22"/>
              </w:rPr>
              <w:t>评审</w:t>
            </w:r>
            <w:r w:rsidR="00061E57">
              <w:rPr>
                <w:rFonts w:ascii="等线" w:eastAsia="等线" w:hAnsi="等线" w:cs="等线" w:hint="eastAsia"/>
                <w:b/>
                <w:bCs/>
                <w:color w:val="000000" w:themeColor="text1"/>
                <w:sz w:val="22"/>
                <w:szCs w:val="22"/>
              </w:rPr>
              <w:t>项目</w:t>
            </w:r>
          </w:p>
        </w:tc>
      </w:tr>
      <w:tr w:rsidR="0069703A" w14:paraId="20B29870" w14:textId="77777777">
        <w:trPr>
          <w:trHeight w:val="434"/>
          <w:jc w:val="center"/>
        </w:trPr>
        <w:tc>
          <w:tcPr>
            <w:tcW w:w="459" w:type="pct"/>
            <w:vMerge w:val="restart"/>
            <w:tcBorders>
              <w:top w:val="single" w:sz="4" w:space="0" w:color="auto"/>
              <w:left w:val="single" w:sz="4" w:space="0" w:color="auto"/>
              <w:right w:val="single" w:sz="4" w:space="0" w:color="auto"/>
            </w:tcBorders>
            <w:vAlign w:val="center"/>
          </w:tcPr>
          <w:p w14:paraId="7B86BAEB" w14:textId="77777777" w:rsidR="0069703A" w:rsidRDefault="00061E57">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r>
              <w:rPr>
                <w:rFonts w:eastAsia="等线" w:cs="等线" w:hint="eastAsia"/>
                <w:b/>
                <w:bCs/>
                <w:color w:val="000000" w:themeColor="text1"/>
                <w:kern w:val="0"/>
                <w:sz w:val="22"/>
                <w:szCs w:val="22"/>
                <w:lang w:bidi="ar"/>
              </w:rPr>
              <w:t>基本条件</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ABDB4F7" w14:textId="77777777" w:rsidR="0069703A" w:rsidRDefault="00061E57">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注册资本</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5AD461A3" w14:textId="0F188773" w:rsidR="0069703A" w:rsidRDefault="0012556E">
            <w:pPr>
              <w:spacing w:line="360" w:lineRule="exact"/>
              <w:ind w:firstLineChars="0" w:firstLine="0"/>
              <w:rPr>
                <w:rFonts w:ascii="楷体" w:eastAsia="楷体" w:hAnsi="楷体" w:cs="楷体"/>
                <w:color w:val="000000" w:themeColor="text1"/>
                <w:kern w:val="0"/>
                <w:sz w:val="24"/>
                <w:lang w:bidi="ar"/>
              </w:rPr>
            </w:pP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管理机构须在中国大陆境内依法注册设立，实缴注册资本或实际出资额不低于</w:t>
            </w:r>
            <w:r w:rsidRPr="0012556E">
              <w:rPr>
                <w:rFonts w:eastAsia="楷体" w:cs="楷体" w:hint="eastAsia"/>
                <w:color w:val="000000" w:themeColor="text1"/>
                <w:kern w:val="0"/>
                <w:sz w:val="24"/>
                <w:lang w:bidi="ar"/>
              </w:rPr>
              <w:t>1000</w:t>
            </w:r>
            <w:r w:rsidRPr="0012556E">
              <w:rPr>
                <w:rFonts w:eastAsia="楷体" w:cs="楷体" w:hint="eastAsia"/>
                <w:color w:val="000000" w:themeColor="text1"/>
                <w:kern w:val="0"/>
                <w:sz w:val="24"/>
                <w:lang w:bidi="ar"/>
              </w:rPr>
              <w:t>万元。</w:t>
            </w:r>
          </w:p>
        </w:tc>
      </w:tr>
      <w:tr w:rsidR="0069703A" w14:paraId="08DB745E" w14:textId="77777777">
        <w:trPr>
          <w:trHeight w:val="1220"/>
          <w:jc w:val="center"/>
        </w:trPr>
        <w:tc>
          <w:tcPr>
            <w:tcW w:w="459" w:type="pct"/>
            <w:vMerge/>
            <w:tcBorders>
              <w:left w:val="single" w:sz="4" w:space="0" w:color="auto"/>
              <w:right w:val="single" w:sz="4" w:space="0" w:color="auto"/>
            </w:tcBorders>
            <w:vAlign w:val="center"/>
          </w:tcPr>
          <w:p w14:paraId="7E8EBB94" w14:textId="77777777" w:rsidR="0069703A" w:rsidRDefault="0069703A">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4BF1420" w14:textId="77777777" w:rsidR="0069703A" w:rsidRDefault="00061E57">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行业监管</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7173F719" w14:textId="3B110E8F" w:rsidR="0069703A" w:rsidRDefault="0012556E">
            <w:pPr>
              <w:spacing w:line="360" w:lineRule="exact"/>
              <w:ind w:firstLineChars="0" w:firstLine="0"/>
              <w:rPr>
                <w:rFonts w:ascii="楷体" w:eastAsia="楷体" w:hAnsi="楷体" w:cs="楷体"/>
                <w:color w:val="000000" w:themeColor="text1"/>
                <w:kern w:val="0"/>
                <w:sz w:val="24"/>
                <w:lang w:bidi="ar"/>
              </w:rPr>
            </w:pP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管理机构须满足《私募投资基金监督管理暂行办法》《政府投资基金暂行管理办法》《政府出资产业投资基金管理暂行办法》等监管要求设立运营。原则上正式提交申报材料前，</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管理机构须在中国证券投资基金业协会完成登记，符合监管部门防范资本无序扩张的监管要求。</w:t>
            </w:r>
          </w:p>
        </w:tc>
      </w:tr>
      <w:tr w:rsidR="0069703A" w14:paraId="63B40D38" w14:textId="77777777">
        <w:trPr>
          <w:trHeight w:val="434"/>
          <w:jc w:val="center"/>
        </w:trPr>
        <w:tc>
          <w:tcPr>
            <w:tcW w:w="459" w:type="pct"/>
            <w:vMerge/>
            <w:tcBorders>
              <w:left w:val="single" w:sz="4" w:space="0" w:color="auto"/>
              <w:right w:val="single" w:sz="4" w:space="0" w:color="auto"/>
            </w:tcBorders>
            <w:vAlign w:val="center"/>
          </w:tcPr>
          <w:p w14:paraId="660BFE68" w14:textId="77777777" w:rsidR="0069703A" w:rsidRDefault="0069703A">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52BC7D3" w14:textId="77777777" w:rsidR="0069703A" w:rsidRDefault="00061E57">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从业规范</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2B9DE702" w14:textId="2AA52CC9" w:rsidR="0069703A" w:rsidRDefault="0012556E">
            <w:pPr>
              <w:spacing w:line="360" w:lineRule="exact"/>
              <w:ind w:firstLineChars="0" w:firstLine="0"/>
              <w:rPr>
                <w:rFonts w:ascii="楷体" w:eastAsia="楷体" w:hAnsi="楷体" w:cs="楷体"/>
                <w:color w:val="000000" w:themeColor="text1"/>
                <w:kern w:val="0"/>
                <w:sz w:val="24"/>
                <w:lang w:bidi="ar"/>
              </w:rPr>
            </w:pP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管理机构及主要人员（总监及以上）拥有良好的合</w:t>
            </w:r>
            <w:proofErr w:type="gramStart"/>
            <w:r w:rsidRPr="0012556E">
              <w:rPr>
                <w:rFonts w:eastAsia="楷体" w:cs="楷体" w:hint="eastAsia"/>
                <w:color w:val="000000" w:themeColor="text1"/>
                <w:kern w:val="0"/>
                <w:sz w:val="24"/>
                <w:lang w:bidi="ar"/>
              </w:rPr>
              <w:t>规</w:t>
            </w:r>
            <w:proofErr w:type="gramEnd"/>
            <w:r w:rsidRPr="0012556E">
              <w:rPr>
                <w:rFonts w:eastAsia="楷体" w:cs="楷体" w:hint="eastAsia"/>
                <w:color w:val="000000" w:themeColor="text1"/>
                <w:kern w:val="0"/>
                <w:sz w:val="24"/>
                <w:lang w:bidi="ar"/>
              </w:rPr>
              <w:t>记录，不得被纳入全国信用信息共享平台失信名单，近</w:t>
            </w:r>
            <w:r w:rsidRPr="0012556E">
              <w:rPr>
                <w:rFonts w:eastAsia="楷体" w:cs="楷体" w:hint="eastAsia"/>
                <w:color w:val="000000" w:themeColor="text1"/>
                <w:kern w:val="0"/>
                <w:sz w:val="24"/>
                <w:lang w:bidi="ar"/>
              </w:rPr>
              <w:t>3</w:t>
            </w:r>
            <w:r w:rsidRPr="0012556E">
              <w:rPr>
                <w:rFonts w:eastAsia="楷体" w:cs="楷体" w:hint="eastAsia"/>
                <w:color w:val="000000" w:themeColor="text1"/>
                <w:kern w:val="0"/>
                <w:sz w:val="24"/>
                <w:lang w:bidi="ar"/>
              </w:rPr>
              <w:t>年（以正式提交申报材料之日起追溯</w:t>
            </w:r>
            <w:r w:rsidRPr="0012556E">
              <w:rPr>
                <w:rFonts w:eastAsia="楷体" w:cs="楷体" w:hint="eastAsia"/>
                <w:color w:val="000000" w:themeColor="text1"/>
                <w:kern w:val="0"/>
                <w:sz w:val="24"/>
                <w:lang w:bidi="ar"/>
              </w:rPr>
              <w:t>36</w:t>
            </w:r>
            <w:r w:rsidRPr="0012556E">
              <w:rPr>
                <w:rFonts w:eastAsia="楷体" w:cs="楷体" w:hint="eastAsia"/>
                <w:color w:val="000000" w:themeColor="text1"/>
                <w:kern w:val="0"/>
                <w:sz w:val="24"/>
                <w:lang w:bidi="ar"/>
              </w:rPr>
              <w:t>个月）</w:t>
            </w:r>
            <w:r w:rsidR="00A664B9" w:rsidRPr="006503B0">
              <w:rPr>
                <w:rFonts w:eastAsia="楷体" w:hint="eastAsia"/>
                <w:color w:val="000000"/>
                <w:kern w:val="0"/>
                <w:sz w:val="24"/>
                <w:lang w:bidi="ar"/>
              </w:rPr>
              <w:t>未发生重大违法违规行为，未受到监管机构通报批评或行政处罚等</w:t>
            </w:r>
            <w:r w:rsidRPr="00A664B9">
              <w:rPr>
                <w:rFonts w:eastAsia="楷体" w:cs="楷体" w:hint="eastAsia"/>
                <w:color w:val="000000" w:themeColor="text1"/>
                <w:kern w:val="0"/>
                <w:sz w:val="24"/>
                <w:lang w:bidi="ar"/>
              </w:rPr>
              <w:t>。</w:t>
            </w:r>
          </w:p>
        </w:tc>
      </w:tr>
      <w:tr w:rsidR="0069703A" w14:paraId="0B9731AE" w14:textId="77777777">
        <w:trPr>
          <w:trHeight w:val="434"/>
          <w:jc w:val="center"/>
        </w:trPr>
        <w:tc>
          <w:tcPr>
            <w:tcW w:w="459" w:type="pct"/>
            <w:vMerge/>
            <w:tcBorders>
              <w:left w:val="single" w:sz="4" w:space="0" w:color="auto"/>
              <w:right w:val="single" w:sz="4" w:space="0" w:color="auto"/>
            </w:tcBorders>
            <w:vAlign w:val="center"/>
          </w:tcPr>
          <w:p w14:paraId="0D6C00DA" w14:textId="77777777" w:rsidR="0069703A" w:rsidRDefault="0069703A">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3696711" w14:textId="77777777" w:rsidR="0069703A" w:rsidRDefault="00061E57">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团队配备</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7DA3AFAB" w14:textId="2676EEB3" w:rsidR="0069703A" w:rsidRDefault="0012556E">
            <w:pPr>
              <w:spacing w:line="360" w:lineRule="exact"/>
              <w:ind w:firstLineChars="0" w:firstLine="0"/>
              <w:rPr>
                <w:rFonts w:ascii="楷体" w:eastAsia="楷体" w:hAnsi="楷体" w:cs="楷体"/>
                <w:color w:val="000000" w:themeColor="text1"/>
                <w:kern w:val="0"/>
                <w:sz w:val="24"/>
                <w:lang w:bidi="ar"/>
              </w:rPr>
            </w:pP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w:t>
            </w:r>
            <w:bookmarkStart w:id="7" w:name="_Hlk127905852"/>
            <w:r w:rsidRPr="0012556E">
              <w:rPr>
                <w:rFonts w:eastAsia="楷体" w:cs="楷体" w:hint="eastAsia"/>
                <w:color w:val="000000" w:themeColor="text1"/>
                <w:kern w:val="0"/>
                <w:sz w:val="24"/>
                <w:lang w:bidi="ar"/>
              </w:rPr>
              <w:t>已在或者承诺在</w:t>
            </w:r>
            <w:bookmarkEnd w:id="7"/>
            <w:r w:rsidRPr="0012556E">
              <w:rPr>
                <w:rFonts w:eastAsia="楷体" w:cs="楷体" w:hint="eastAsia"/>
                <w:color w:val="000000" w:themeColor="text1"/>
                <w:kern w:val="0"/>
                <w:sz w:val="24"/>
                <w:lang w:bidi="ar"/>
              </w:rPr>
              <w:t>安徽省内设置固定办公场所。</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管理机构承诺，若成为中选机构，在正式签约前须配备</w:t>
            </w:r>
            <w:r w:rsidRPr="0012556E">
              <w:rPr>
                <w:rFonts w:eastAsia="楷体" w:cs="楷体" w:hint="eastAsia"/>
                <w:color w:val="000000" w:themeColor="text1"/>
                <w:kern w:val="0"/>
                <w:sz w:val="24"/>
                <w:lang w:bidi="ar"/>
              </w:rPr>
              <w:t>3</w:t>
            </w:r>
            <w:r w:rsidRPr="0012556E">
              <w:rPr>
                <w:rFonts w:eastAsia="楷体" w:cs="楷体" w:hint="eastAsia"/>
                <w:color w:val="000000" w:themeColor="text1"/>
                <w:kern w:val="0"/>
                <w:sz w:val="24"/>
                <w:lang w:bidi="ar"/>
              </w:rPr>
              <w:t>名及以上具备</w:t>
            </w:r>
            <w:r w:rsidRPr="0012556E">
              <w:rPr>
                <w:rFonts w:eastAsia="楷体" w:cs="楷体" w:hint="eastAsia"/>
                <w:color w:val="000000" w:themeColor="text1"/>
                <w:kern w:val="0"/>
                <w:sz w:val="24"/>
                <w:lang w:bidi="ar"/>
              </w:rPr>
              <w:t>3</w:t>
            </w:r>
            <w:r w:rsidRPr="0012556E">
              <w:rPr>
                <w:rFonts w:eastAsia="楷体" w:cs="楷体" w:hint="eastAsia"/>
                <w:color w:val="000000" w:themeColor="text1"/>
                <w:kern w:val="0"/>
                <w:sz w:val="24"/>
                <w:lang w:bidi="ar"/>
              </w:rPr>
              <w:t>年以上产业投资、基金运营、退出管理经验的管理团队，核心团队成员中至少</w:t>
            </w:r>
            <w:r w:rsidRPr="0012556E">
              <w:rPr>
                <w:rFonts w:eastAsia="楷体" w:cs="楷体" w:hint="eastAsia"/>
                <w:color w:val="000000" w:themeColor="text1"/>
                <w:kern w:val="0"/>
                <w:sz w:val="24"/>
                <w:lang w:bidi="ar"/>
              </w:rPr>
              <w:t>1</w:t>
            </w:r>
            <w:r w:rsidRPr="0012556E">
              <w:rPr>
                <w:rFonts w:eastAsia="楷体" w:cs="楷体" w:hint="eastAsia"/>
                <w:color w:val="000000" w:themeColor="text1"/>
                <w:kern w:val="0"/>
                <w:sz w:val="24"/>
                <w:lang w:bidi="ar"/>
              </w:rPr>
              <w:t>名常驻安徽办公且拥有不少于</w:t>
            </w:r>
            <w:r w:rsidRPr="0012556E">
              <w:rPr>
                <w:rFonts w:eastAsia="楷体" w:cs="楷体" w:hint="eastAsia"/>
                <w:color w:val="000000" w:themeColor="text1"/>
                <w:kern w:val="0"/>
                <w:sz w:val="24"/>
                <w:lang w:bidi="ar"/>
              </w:rPr>
              <w:t>3</w:t>
            </w:r>
            <w:r w:rsidRPr="0012556E">
              <w:rPr>
                <w:rFonts w:eastAsia="楷体" w:cs="楷体" w:hint="eastAsia"/>
                <w:color w:val="000000" w:themeColor="text1"/>
                <w:kern w:val="0"/>
                <w:sz w:val="24"/>
                <w:lang w:bidi="ar"/>
              </w:rPr>
              <w:t>年基金运营管理经验。</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管理机构承诺委派管理团队成员不得被纳入全国信用信息共享平台失信名单，</w:t>
            </w:r>
            <w:r w:rsidR="00A664B9" w:rsidRPr="006503B0">
              <w:rPr>
                <w:rFonts w:eastAsia="楷体" w:hint="eastAsia"/>
                <w:color w:val="000000"/>
                <w:kern w:val="0"/>
                <w:sz w:val="24"/>
                <w:lang w:bidi="ar"/>
              </w:rPr>
              <w:t>未有受过行政主管机关、司法机关处罚的不良记录，近</w:t>
            </w:r>
            <w:r w:rsidR="00A664B9" w:rsidRPr="006503B0">
              <w:rPr>
                <w:rFonts w:eastAsia="楷体"/>
                <w:color w:val="000000"/>
                <w:kern w:val="0"/>
                <w:sz w:val="24"/>
                <w:lang w:bidi="ar"/>
              </w:rPr>
              <w:t>3</w:t>
            </w:r>
            <w:r w:rsidR="00A664B9" w:rsidRPr="006503B0">
              <w:rPr>
                <w:rFonts w:eastAsia="楷体" w:hint="eastAsia"/>
                <w:color w:val="000000"/>
                <w:kern w:val="0"/>
                <w:sz w:val="24"/>
                <w:lang w:bidi="ar"/>
              </w:rPr>
              <w:t>年（以正式提交申报材料之日起追溯</w:t>
            </w:r>
            <w:r w:rsidR="00A664B9" w:rsidRPr="006503B0">
              <w:rPr>
                <w:rFonts w:eastAsia="楷体"/>
                <w:color w:val="000000"/>
                <w:kern w:val="0"/>
                <w:sz w:val="24"/>
                <w:lang w:bidi="ar"/>
              </w:rPr>
              <w:t>36</w:t>
            </w:r>
            <w:r w:rsidR="00A664B9" w:rsidRPr="006503B0">
              <w:rPr>
                <w:rFonts w:eastAsia="楷体" w:hint="eastAsia"/>
                <w:color w:val="000000"/>
                <w:kern w:val="0"/>
                <w:sz w:val="24"/>
                <w:lang w:bidi="ar"/>
              </w:rPr>
              <w:t>个月）未受过行业自律组织处罚</w:t>
            </w:r>
            <w:r w:rsidRPr="00A664B9">
              <w:rPr>
                <w:rFonts w:eastAsia="楷体" w:cs="楷体" w:hint="eastAsia"/>
                <w:color w:val="000000" w:themeColor="text1"/>
                <w:kern w:val="0"/>
                <w:sz w:val="24"/>
                <w:lang w:bidi="ar"/>
              </w:rPr>
              <w:t>。</w:t>
            </w:r>
          </w:p>
        </w:tc>
      </w:tr>
      <w:tr w:rsidR="0069703A" w14:paraId="2C2EC605" w14:textId="77777777">
        <w:trPr>
          <w:trHeight w:val="434"/>
          <w:jc w:val="center"/>
        </w:trPr>
        <w:tc>
          <w:tcPr>
            <w:tcW w:w="459" w:type="pct"/>
            <w:vMerge/>
            <w:tcBorders>
              <w:left w:val="single" w:sz="4" w:space="0" w:color="auto"/>
              <w:right w:val="single" w:sz="4" w:space="0" w:color="auto"/>
            </w:tcBorders>
            <w:vAlign w:val="center"/>
          </w:tcPr>
          <w:p w14:paraId="42598BBF" w14:textId="77777777" w:rsidR="0069703A" w:rsidRDefault="0069703A">
            <w:pPr>
              <w:widowControl/>
              <w:spacing w:line="360" w:lineRule="exact"/>
              <w:ind w:firstLineChars="0" w:firstLine="0"/>
              <w:jc w:val="center"/>
              <w:textAlignment w:val="center"/>
              <w:rPr>
                <w:rFonts w:ascii="等线" w:eastAsia="等线" w:hAnsi="等线" w:cs="等线"/>
                <w:b/>
                <w:bCs/>
                <w:color w:val="000000" w:themeColor="text1"/>
                <w:kern w:val="0"/>
                <w:sz w:val="22"/>
                <w:szCs w:val="22"/>
                <w:lang w:bidi="ar"/>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052E652" w14:textId="77777777" w:rsidR="0069703A" w:rsidRDefault="00061E57">
            <w:pPr>
              <w:widowControl/>
              <w:spacing w:line="360" w:lineRule="exact"/>
              <w:ind w:firstLineChars="0" w:firstLine="0"/>
              <w:jc w:val="center"/>
              <w:textAlignment w:val="center"/>
              <w:rPr>
                <w:rFonts w:ascii="楷体" w:eastAsia="楷体" w:hAnsi="楷体" w:cs="等线"/>
                <w:b/>
                <w:bCs/>
                <w:color w:val="000000" w:themeColor="text1"/>
                <w:kern w:val="0"/>
                <w:sz w:val="24"/>
                <w:lang w:bidi="ar"/>
              </w:rPr>
            </w:pPr>
            <w:r>
              <w:rPr>
                <w:rFonts w:eastAsia="楷体" w:cs="等线" w:hint="eastAsia"/>
                <w:b/>
                <w:bCs/>
                <w:color w:val="000000" w:themeColor="text1"/>
                <w:kern w:val="0"/>
                <w:sz w:val="24"/>
                <w:lang w:bidi="ar"/>
              </w:rPr>
              <w:t>募资条件</w:t>
            </w:r>
          </w:p>
        </w:tc>
        <w:tc>
          <w:tcPr>
            <w:tcW w:w="3850" w:type="pct"/>
            <w:tcBorders>
              <w:top w:val="single" w:sz="4" w:space="0" w:color="auto"/>
              <w:left w:val="single" w:sz="4" w:space="0" w:color="auto"/>
              <w:bottom w:val="single" w:sz="4" w:space="0" w:color="auto"/>
              <w:right w:val="single" w:sz="4" w:space="0" w:color="auto"/>
            </w:tcBorders>
            <w:shd w:val="clear" w:color="auto" w:fill="auto"/>
            <w:vAlign w:val="center"/>
          </w:tcPr>
          <w:p w14:paraId="075A99A8" w14:textId="0E72A869" w:rsidR="0069703A" w:rsidRDefault="0012556E" w:rsidP="00A664B9">
            <w:pPr>
              <w:spacing w:line="360" w:lineRule="exact"/>
              <w:ind w:firstLineChars="0" w:firstLine="0"/>
              <w:rPr>
                <w:rFonts w:ascii="楷体" w:eastAsia="楷体" w:hAnsi="楷体" w:cs="楷体"/>
                <w:color w:val="000000" w:themeColor="text1"/>
                <w:kern w:val="0"/>
                <w:sz w:val="24"/>
                <w:lang w:bidi="ar"/>
              </w:rPr>
            </w:pPr>
            <w:r w:rsidRPr="0012556E">
              <w:rPr>
                <w:rFonts w:eastAsia="楷体" w:cs="楷体" w:hint="eastAsia"/>
                <w:color w:val="000000" w:themeColor="text1"/>
                <w:kern w:val="0"/>
                <w:sz w:val="24"/>
                <w:lang w:bidi="ar"/>
              </w:rPr>
              <w:t>正式提交申报材料时，</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w:t>
            </w:r>
            <w:r w:rsidR="00184921">
              <w:rPr>
                <w:rFonts w:eastAsia="楷体" w:cs="楷体" w:hint="eastAsia"/>
                <w:color w:val="000000" w:themeColor="text1"/>
                <w:kern w:val="0"/>
                <w:sz w:val="24"/>
                <w:lang w:bidi="ar"/>
              </w:rPr>
              <w:t>须</w:t>
            </w:r>
            <w:r w:rsidRPr="0012556E">
              <w:rPr>
                <w:rFonts w:eastAsia="楷体" w:cs="楷体" w:hint="eastAsia"/>
                <w:color w:val="000000" w:themeColor="text1"/>
                <w:kern w:val="0"/>
                <w:sz w:val="24"/>
                <w:lang w:bidi="ar"/>
              </w:rPr>
              <w:t>提交其他出资人出资承诺函或意向函等</w:t>
            </w:r>
            <w:r w:rsidR="00A664B9">
              <w:rPr>
                <w:rFonts w:eastAsia="楷体" w:cs="楷体" w:hint="eastAsia"/>
                <w:color w:val="000000" w:themeColor="text1"/>
                <w:kern w:val="0"/>
                <w:sz w:val="24"/>
                <w:lang w:bidi="ar"/>
              </w:rPr>
              <w:t>出资证明材料</w:t>
            </w:r>
            <w:r w:rsidRPr="0012556E">
              <w:rPr>
                <w:rFonts w:eastAsia="楷体" w:cs="楷体" w:hint="eastAsia"/>
                <w:color w:val="000000" w:themeColor="text1"/>
                <w:kern w:val="0"/>
                <w:sz w:val="24"/>
                <w:lang w:bidi="ar"/>
              </w:rPr>
              <w:t>，符合或承诺符合以下相关募资要求：（</w:t>
            </w:r>
            <w:r w:rsidRPr="0012556E">
              <w:rPr>
                <w:rFonts w:eastAsia="楷体" w:cs="楷体" w:hint="eastAsia"/>
                <w:color w:val="000000" w:themeColor="text1"/>
                <w:kern w:val="0"/>
                <w:sz w:val="24"/>
                <w:lang w:bidi="ar"/>
              </w:rPr>
              <w:t>1</w:t>
            </w:r>
            <w:r w:rsidRPr="0012556E">
              <w:rPr>
                <w:rFonts w:eastAsia="楷体" w:cs="楷体" w:hint="eastAsia"/>
                <w:color w:val="000000" w:themeColor="text1"/>
                <w:kern w:val="0"/>
                <w:sz w:val="24"/>
                <w:lang w:bidi="ar"/>
              </w:rPr>
              <w:t>）</w:t>
            </w:r>
            <w:r w:rsidR="00A664B9">
              <w:rPr>
                <w:rFonts w:eastAsia="楷体" w:hint="eastAsia"/>
                <w:sz w:val="24"/>
              </w:rPr>
              <w:t>安徽省中小企业（专精特新）发展二期基金（简称“母基金”或“安徽中小企业二期母基金”）</w:t>
            </w:r>
            <w:r w:rsidR="00A664B9">
              <w:rPr>
                <w:rFonts w:eastAsia="楷体" w:cs="楷体" w:hint="eastAsia"/>
                <w:color w:val="000000" w:themeColor="text1"/>
                <w:kern w:val="0"/>
                <w:sz w:val="24"/>
                <w:lang w:bidi="ar"/>
              </w:rPr>
              <w:t>之</w:t>
            </w:r>
            <w:r w:rsidRPr="0012556E">
              <w:rPr>
                <w:rFonts w:eastAsia="楷体" w:cs="楷体" w:hint="eastAsia"/>
                <w:color w:val="000000" w:themeColor="text1"/>
                <w:kern w:val="0"/>
                <w:sz w:val="24"/>
                <w:lang w:bidi="ar"/>
              </w:rPr>
              <w:t>外，其他出资人认缴出资额原则上</w:t>
            </w:r>
            <w:proofErr w:type="gramStart"/>
            <w:r w:rsidRPr="0012556E">
              <w:rPr>
                <w:rFonts w:eastAsia="楷体" w:cs="楷体" w:hint="eastAsia"/>
                <w:color w:val="000000" w:themeColor="text1"/>
                <w:kern w:val="0"/>
                <w:sz w:val="24"/>
                <w:lang w:bidi="ar"/>
              </w:rPr>
              <w:t>应不得</w:t>
            </w:r>
            <w:proofErr w:type="gramEnd"/>
            <w:r w:rsidRPr="0012556E">
              <w:rPr>
                <w:rFonts w:eastAsia="楷体" w:cs="楷体" w:hint="eastAsia"/>
                <w:color w:val="000000" w:themeColor="text1"/>
                <w:kern w:val="0"/>
                <w:sz w:val="24"/>
                <w:lang w:bidi="ar"/>
              </w:rPr>
              <w:t>低于拟申报基金设立规模的</w:t>
            </w:r>
            <w:r w:rsidRPr="0012556E">
              <w:rPr>
                <w:rFonts w:eastAsia="楷体" w:cs="楷体" w:hint="eastAsia"/>
                <w:color w:val="000000" w:themeColor="text1"/>
                <w:kern w:val="0"/>
                <w:sz w:val="24"/>
                <w:lang w:bidi="ar"/>
              </w:rPr>
              <w:t>50%</w:t>
            </w:r>
            <w:r w:rsidRPr="0012556E">
              <w:rPr>
                <w:rFonts w:eastAsia="楷体" w:cs="楷体" w:hint="eastAsia"/>
                <w:color w:val="000000" w:themeColor="text1"/>
                <w:kern w:val="0"/>
                <w:sz w:val="24"/>
                <w:lang w:bidi="ar"/>
              </w:rPr>
              <w:t>；（</w:t>
            </w:r>
            <w:r w:rsidRPr="0012556E">
              <w:rPr>
                <w:rFonts w:eastAsia="楷体" w:cs="楷体" w:hint="eastAsia"/>
                <w:color w:val="000000" w:themeColor="text1"/>
                <w:kern w:val="0"/>
                <w:sz w:val="24"/>
                <w:lang w:bidi="ar"/>
              </w:rPr>
              <w:t>2</w:t>
            </w:r>
            <w:r w:rsidRPr="0012556E">
              <w:rPr>
                <w:rFonts w:eastAsia="楷体" w:cs="楷体" w:hint="eastAsia"/>
                <w:color w:val="000000" w:themeColor="text1"/>
                <w:kern w:val="0"/>
                <w:sz w:val="24"/>
                <w:lang w:bidi="ar"/>
              </w:rPr>
              <w:t>）安徽省市县三级财政资金、政府引导基金或母基金、地方国有独资企业（简称“三类资金”）出资</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的总和不高于</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出资总额的</w:t>
            </w:r>
            <w:r w:rsidRPr="0012556E">
              <w:rPr>
                <w:rFonts w:eastAsia="楷体" w:cs="楷体" w:hint="eastAsia"/>
                <w:color w:val="000000" w:themeColor="text1"/>
                <w:kern w:val="0"/>
                <w:sz w:val="24"/>
                <w:lang w:bidi="ar"/>
              </w:rPr>
              <w:t>50%</w:t>
            </w:r>
            <w:r w:rsidRPr="0012556E">
              <w:rPr>
                <w:rFonts w:eastAsia="楷体" w:cs="楷体" w:hint="eastAsia"/>
                <w:color w:val="000000" w:themeColor="text1"/>
                <w:kern w:val="0"/>
                <w:sz w:val="24"/>
                <w:lang w:bidi="ar"/>
              </w:rPr>
              <w:t>；（</w:t>
            </w:r>
            <w:r w:rsidRPr="0012556E">
              <w:rPr>
                <w:rFonts w:eastAsia="楷体" w:cs="楷体" w:hint="eastAsia"/>
                <w:color w:val="000000" w:themeColor="text1"/>
                <w:kern w:val="0"/>
                <w:sz w:val="24"/>
                <w:lang w:bidi="ar"/>
              </w:rPr>
              <w:t>3</w:t>
            </w:r>
            <w:r w:rsidRPr="0012556E">
              <w:rPr>
                <w:rFonts w:eastAsia="楷体" w:cs="楷体" w:hint="eastAsia"/>
                <w:color w:val="000000" w:themeColor="text1"/>
                <w:kern w:val="0"/>
                <w:sz w:val="24"/>
                <w:lang w:bidi="ar"/>
              </w:rPr>
              <w:t>）</w:t>
            </w:r>
            <w:proofErr w:type="gramStart"/>
            <w:r w:rsidRPr="0012556E">
              <w:rPr>
                <w:rFonts w:eastAsia="楷体" w:cs="楷体" w:hint="eastAsia"/>
                <w:color w:val="000000" w:themeColor="text1"/>
                <w:kern w:val="0"/>
                <w:sz w:val="24"/>
                <w:lang w:bidi="ar"/>
              </w:rPr>
              <w:t>子基金</w:t>
            </w:r>
            <w:proofErr w:type="gramEnd"/>
            <w:r w:rsidRPr="0012556E">
              <w:rPr>
                <w:rFonts w:eastAsia="楷体" w:cs="楷体" w:hint="eastAsia"/>
                <w:color w:val="000000" w:themeColor="text1"/>
                <w:kern w:val="0"/>
                <w:sz w:val="24"/>
                <w:lang w:bidi="ar"/>
              </w:rPr>
              <w:t>管理机构或其控股股东、委派管理团队持股平台等认缴出资额不得低于拟申报基金计划设立规模的</w:t>
            </w:r>
            <w:r w:rsidRPr="0012556E">
              <w:rPr>
                <w:rFonts w:eastAsia="楷体" w:cs="楷体" w:hint="eastAsia"/>
                <w:color w:val="000000" w:themeColor="text1"/>
                <w:kern w:val="0"/>
                <w:sz w:val="24"/>
                <w:lang w:bidi="ar"/>
              </w:rPr>
              <w:t>1%</w:t>
            </w:r>
            <w:r w:rsidRPr="0012556E">
              <w:rPr>
                <w:rFonts w:eastAsia="楷体" w:cs="楷体" w:hint="eastAsia"/>
                <w:color w:val="000000" w:themeColor="text1"/>
                <w:kern w:val="0"/>
                <w:sz w:val="24"/>
                <w:lang w:bidi="ar"/>
              </w:rPr>
              <w:t>。</w:t>
            </w:r>
          </w:p>
        </w:tc>
      </w:tr>
    </w:tbl>
    <w:p w14:paraId="640203B8" w14:textId="5FB3C5A1" w:rsidR="0069703A" w:rsidRDefault="00061E57" w:rsidP="006503B0">
      <w:pPr>
        <w:keepNext/>
        <w:keepLines/>
        <w:ind w:firstLineChars="0" w:firstLine="0"/>
        <w:jc w:val="center"/>
        <w:outlineLvl w:val="0"/>
        <w:rPr>
          <w:lang w:bidi="ar"/>
        </w:rPr>
      </w:pPr>
      <w:r>
        <w:rPr>
          <w:rFonts w:eastAsia="黑体" w:hint="eastAsia"/>
          <w:bCs/>
          <w:kern w:val="44"/>
          <w:szCs w:val="44"/>
        </w:rPr>
        <w:lastRenderedPageBreak/>
        <w:t>二、</w:t>
      </w:r>
      <w:r w:rsidR="00501E3E">
        <w:rPr>
          <w:rFonts w:eastAsia="黑体" w:hint="eastAsia"/>
          <w:bCs/>
          <w:kern w:val="44"/>
          <w:szCs w:val="44"/>
        </w:rPr>
        <w:t>评审</w:t>
      </w:r>
      <w:r>
        <w:rPr>
          <w:rFonts w:eastAsia="黑体" w:hint="eastAsia"/>
          <w:bCs/>
          <w:kern w:val="44"/>
          <w:szCs w:val="44"/>
        </w:rPr>
        <w:t>指标</w:t>
      </w:r>
      <w:bookmarkStart w:id="8" w:name="_Hlk117083017"/>
      <w:bookmarkEnd w:id="6"/>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560"/>
        <w:gridCol w:w="12415"/>
      </w:tblGrid>
      <w:tr w:rsidR="0069703A" w14:paraId="1CFC8E2B" w14:textId="77777777" w:rsidTr="00CA6431">
        <w:trPr>
          <w:trHeight w:val="70"/>
          <w:tblHeader/>
          <w:jc w:val="center"/>
        </w:trPr>
        <w:tc>
          <w:tcPr>
            <w:tcW w:w="459" w:type="pct"/>
            <w:shd w:val="clear" w:color="auto" w:fill="D9D9D9" w:themeFill="background1" w:themeFillShade="D9"/>
          </w:tcPr>
          <w:p w14:paraId="3C559285" w14:textId="77777777" w:rsidR="0069703A" w:rsidRDefault="00061E57">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bookmarkStart w:id="9" w:name="_Hlk117026398"/>
            <w:bookmarkEnd w:id="8"/>
            <w:r>
              <w:rPr>
                <w:rFonts w:ascii="等线" w:eastAsia="等线" w:hAnsi="等线" w:cs="等线" w:hint="eastAsia"/>
                <w:b/>
                <w:bCs/>
                <w:color w:val="000000" w:themeColor="text1"/>
                <w:kern w:val="0"/>
                <w:sz w:val="22"/>
                <w:szCs w:val="22"/>
                <w:lang w:bidi="ar"/>
              </w:rPr>
              <w:t>一级指标</w:t>
            </w:r>
          </w:p>
        </w:tc>
        <w:tc>
          <w:tcPr>
            <w:tcW w:w="507" w:type="pct"/>
            <w:shd w:val="clear" w:color="auto" w:fill="D9D9D9" w:themeFill="background1" w:themeFillShade="D9"/>
            <w:vAlign w:val="center"/>
          </w:tcPr>
          <w:p w14:paraId="39E2C8A4" w14:textId="77777777" w:rsidR="0069703A" w:rsidRDefault="00061E57">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themeColor="text1"/>
                <w:kern w:val="0"/>
                <w:sz w:val="22"/>
                <w:szCs w:val="22"/>
                <w:lang w:bidi="ar"/>
              </w:rPr>
              <w:t>二级指标</w:t>
            </w:r>
          </w:p>
        </w:tc>
        <w:tc>
          <w:tcPr>
            <w:tcW w:w="4034" w:type="pct"/>
            <w:shd w:val="clear" w:color="auto" w:fill="D9D9D9" w:themeFill="background1" w:themeFillShade="D9"/>
            <w:vAlign w:val="center"/>
          </w:tcPr>
          <w:p w14:paraId="4C380AA1" w14:textId="0EB1A39C" w:rsidR="0069703A" w:rsidRDefault="00501E3E">
            <w:pPr>
              <w:widowControl/>
              <w:spacing w:line="360" w:lineRule="exact"/>
              <w:ind w:firstLineChars="0" w:firstLine="0"/>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themeColor="text1"/>
                <w:kern w:val="0"/>
                <w:sz w:val="22"/>
                <w:szCs w:val="22"/>
                <w:lang w:bidi="ar"/>
              </w:rPr>
              <w:t>评审</w:t>
            </w:r>
            <w:r w:rsidR="00061E57">
              <w:rPr>
                <w:rFonts w:ascii="等线" w:eastAsia="等线" w:hAnsi="等线" w:cs="等线" w:hint="eastAsia"/>
                <w:b/>
                <w:bCs/>
                <w:color w:val="000000" w:themeColor="text1"/>
                <w:kern w:val="0"/>
                <w:sz w:val="22"/>
                <w:szCs w:val="22"/>
                <w:lang w:bidi="ar"/>
              </w:rPr>
              <w:t>项目</w:t>
            </w:r>
          </w:p>
        </w:tc>
      </w:tr>
      <w:tr w:rsidR="00171173" w14:paraId="5C0F24D5" w14:textId="77777777" w:rsidTr="00CA6431">
        <w:trPr>
          <w:trHeight w:val="1970"/>
          <w:jc w:val="center"/>
        </w:trPr>
        <w:tc>
          <w:tcPr>
            <w:tcW w:w="459" w:type="pct"/>
            <w:vMerge w:val="restart"/>
            <w:shd w:val="clear" w:color="auto" w:fill="auto"/>
            <w:vAlign w:val="center"/>
          </w:tcPr>
          <w:p w14:paraId="1FE6CCA2" w14:textId="77777777" w:rsidR="00171173" w:rsidRDefault="00171173">
            <w:pPr>
              <w:widowControl/>
              <w:spacing w:line="240" w:lineRule="auto"/>
              <w:ind w:firstLineChars="0" w:firstLine="0"/>
              <w:jc w:val="center"/>
              <w:textAlignment w:val="center"/>
              <w:rPr>
                <w:rFonts w:eastAsia="等线" w:cs="等线"/>
                <w:b/>
                <w:bCs/>
                <w:color w:val="000000"/>
                <w:kern w:val="0"/>
                <w:sz w:val="22"/>
                <w:szCs w:val="22"/>
                <w:lang w:bidi="ar"/>
              </w:rPr>
            </w:pPr>
            <w:proofErr w:type="gramStart"/>
            <w:r>
              <w:rPr>
                <w:rFonts w:eastAsia="等线" w:cs="等线" w:hint="eastAsia"/>
                <w:b/>
                <w:bCs/>
                <w:color w:val="000000"/>
                <w:kern w:val="0"/>
                <w:sz w:val="22"/>
                <w:szCs w:val="22"/>
                <w:lang w:bidi="ar"/>
              </w:rPr>
              <w:t>子基金</w:t>
            </w:r>
            <w:proofErr w:type="gramEnd"/>
            <w:r>
              <w:rPr>
                <w:rFonts w:eastAsia="等线" w:cs="等线" w:hint="eastAsia"/>
                <w:b/>
                <w:bCs/>
                <w:color w:val="000000"/>
                <w:kern w:val="0"/>
                <w:sz w:val="22"/>
                <w:szCs w:val="22"/>
                <w:lang w:bidi="ar"/>
              </w:rPr>
              <w:t>要素</w:t>
            </w:r>
          </w:p>
          <w:p w14:paraId="7445217D" w14:textId="0DB52372" w:rsidR="00171173" w:rsidRDefault="00171173">
            <w:pPr>
              <w:widowControl/>
              <w:spacing w:line="240" w:lineRule="auto"/>
              <w:ind w:firstLineChars="0" w:firstLine="0"/>
              <w:jc w:val="center"/>
              <w:textAlignment w:val="center"/>
              <w:rPr>
                <w:rFonts w:ascii="等线" w:eastAsia="等线" w:hAnsi="等线" w:cs="等线"/>
                <w:b/>
                <w:bCs/>
                <w:color w:val="000000"/>
                <w:sz w:val="22"/>
                <w:szCs w:val="22"/>
              </w:rPr>
            </w:pPr>
            <w:r>
              <w:rPr>
                <w:rFonts w:eastAsia="等线" w:cs="等线" w:hint="eastAsia"/>
                <w:b/>
                <w:bCs/>
                <w:color w:val="000000"/>
                <w:kern w:val="0"/>
                <w:sz w:val="22"/>
                <w:szCs w:val="22"/>
                <w:lang w:bidi="ar"/>
              </w:rPr>
              <w:t>（</w:t>
            </w:r>
            <w:r>
              <w:rPr>
                <w:rFonts w:eastAsia="等线" w:cs="等线" w:hint="eastAsia"/>
                <w:b/>
                <w:bCs/>
                <w:color w:val="000000"/>
                <w:kern w:val="0"/>
                <w:sz w:val="22"/>
                <w:szCs w:val="22"/>
                <w:lang w:bidi="ar"/>
              </w:rPr>
              <w:t>4</w:t>
            </w:r>
            <w:r>
              <w:rPr>
                <w:rFonts w:eastAsia="等线" w:cs="等线"/>
                <w:b/>
                <w:bCs/>
                <w:color w:val="000000"/>
                <w:kern w:val="0"/>
                <w:sz w:val="22"/>
                <w:szCs w:val="22"/>
                <w:lang w:bidi="ar"/>
              </w:rPr>
              <w:t>5</w:t>
            </w:r>
            <w:r>
              <w:rPr>
                <w:rFonts w:eastAsia="等线" w:cs="等线" w:hint="eastAsia"/>
                <w:b/>
                <w:bCs/>
                <w:color w:val="000000"/>
                <w:kern w:val="0"/>
                <w:sz w:val="22"/>
                <w:szCs w:val="22"/>
                <w:lang w:bidi="ar"/>
              </w:rPr>
              <w:t>分）</w:t>
            </w:r>
          </w:p>
        </w:tc>
        <w:tc>
          <w:tcPr>
            <w:tcW w:w="507" w:type="pct"/>
            <w:vMerge w:val="restart"/>
            <w:shd w:val="clear" w:color="auto" w:fill="auto"/>
            <w:vAlign w:val="center"/>
          </w:tcPr>
          <w:p w14:paraId="1D36BA9D" w14:textId="1038D1CE" w:rsidR="00171173" w:rsidRDefault="00223466" w:rsidP="00143958">
            <w:pPr>
              <w:widowControl/>
              <w:spacing w:line="360" w:lineRule="exact"/>
              <w:ind w:firstLineChars="0" w:firstLine="0"/>
              <w:jc w:val="center"/>
              <w:textAlignment w:val="center"/>
              <w:rPr>
                <w:rFonts w:eastAsia="楷体" w:cs="等线"/>
                <w:b/>
                <w:bCs/>
                <w:color w:val="000000"/>
                <w:kern w:val="0"/>
                <w:sz w:val="24"/>
                <w:lang w:bidi="ar"/>
              </w:rPr>
            </w:pPr>
            <w:r w:rsidRPr="00223466">
              <w:rPr>
                <w:rFonts w:eastAsia="楷体" w:cs="等线" w:hint="eastAsia"/>
                <w:b/>
                <w:bCs/>
                <w:color w:val="000000" w:themeColor="text1"/>
                <w:kern w:val="0"/>
                <w:sz w:val="24"/>
                <w:lang w:bidi="ar"/>
              </w:rPr>
              <w:t>基金募集</w:t>
            </w:r>
          </w:p>
          <w:p w14:paraId="57A1D953" w14:textId="6F48D3D6" w:rsidR="00171173" w:rsidRDefault="00A664B9" w:rsidP="00143958">
            <w:pPr>
              <w:spacing w:line="360" w:lineRule="exact"/>
              <w:ind w:firstLineChars="0" w:firstLine="0"/>
              <w:jc w:val="center"/>
              <w:textAlignment w:val="center"/>
              <w:rPr>
                <w:rFonts w:ascii="楷体" w:eastAsia="楷体" w:hAnsi="楷体" w:cs="等线"/>
                <w:b/>
                <w:bCs/>
                <w:color w:val="000000"/>
                <w:kern w:val="0"/>
                <w:sz w:val="21"/>
                <w:szCs w:val="21"/>
                <w:lang w:bidi="ar"/>
              </w:rPr>
            </w:pPr>
            <w:r>
              <w:rPr>
                <w:rFonts w:ascii="楷体" w:eastAsia="楷体" w:hAnsi="楷体" w:cs="等线" w:hint="eastAsia"/>
                <w:b/>
                <w:bCs/>
                <w:color w:val="000000"/>
                <w:kern w:val="0"/>
                <w:sz w:val="21"/>
                <w:szCs w:val="21"/>
                <w:lang w:bidi="ar"/>
              </w:rPr>
              <w:t>（</w:t>
            </w:r>
            <w:r w:rsidRPr="006503B0">
              <w:rPr>
                <w:rFonts w:eastAsia="楷体"/>
                <w:b/>
                <w:bCs/>
                <w:color w:val="000000"/>
                <w:kern w:val="0"/>
                <w:sz w:val="21"/>
                <w:szCs w:val="21"/>
                <w:lang w:bidi="ar"/>
              </w:rPr>
              <w:t>25</w:t>
            </w:r>
            <w:r>
              <w:rPr>
                <w:rFonts w:ascii="楷体" w:eastAsia="楷体" w:hAnsi="楷体" w:cs="等线" w:hint="eastAsia"/>
                <w:b/>
                <w:bCs/>
                <w:color w:val="000000"/>
                <w:kern w:val="0"/>
                <w:sz w:val="21"/>
                <w:szCs w:val="21"/>
                <w:lang w:bidi="ar"/>
              </w:rPr>
              <w:t>分）</w:t>
            </w:r>
          </w:p>
        </w:tc>
        <w:tc>
          <w:tcPr>
            <w:tcW w:w="4034" w:type="pct"/>
            <w:shd w:val="clear" w:color="auto" w:fill="auto"/>
            <w:vAlign w:val="center"/>
          </w:tcPr>
          <w:p w14:paraId="38FC5290" w14:textId="1D5C2AA0" w:rsidR="00223466" w:rsidRPr="00223466" w:rsidRDefault="00223466" w:rsidP="00223466">
            <w:pPr>
              <w:widowControl/>
              <w:spacing w:line="240" w:lineRule="auto"/>
              <w:ind w:firstLineChars="0" w:firstLine="0"/>
              <w:textAlignment w:val="center"/>
              <w:rPr>
                <w:rFonts w:eastAsia="楷体" w:cs="楷体"/>
                <w:color w:val="000000"/>
                <w:sz w:val="24"/>
              </w:rPr>
            </w:pPr>
            <w:r w:rsidRPr="006503B0">
              <w:rPr>
                <w:rFonts w:eastAsia="楷体" w:cs="楷体" w:hint="eastAsia"/>
                <w:b/>
                <w:bCs/>
                <w:color w:val="000000"/>
                <w:sz w:val="24"/>
              </w:rPr>
              <w:t>募资情况。</w:t>
            </w:r>
            <w:r w:rsidRPr="00223466">
              <w:rPr>
                <w:rFonts w:eastAsia="楷体" w:cs="楷体" w:hint="eastAsia"/>
                <w:color w:val="000000"/>
                <w:sz w:val="24"/>
              </w:rPr>
              <w:t>1.</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计划设立规模不得低于拟申报</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规模；</w:t>
            </w:r>
            <w:r w:rsidRPr="00223466">
              <w:rPr>
                <w:rFonts w:eastAsia="楷体" w:cs="楷体" w:hint="eastAsia"/>
                <w:color w:val="000000"/>
                <w:sz w:val="24"/>
              </w:rPr>
              <w:t>2.</w:t>
            </w:r>
            <w:r w:rsidRPr="00223466">
              <w:rPr>
                <w:rFonts w:eastAsia="楷体" w:cs="楷体" w:hint="eastAsia"/>
                <w:color w:val="000000"/>
                <w:sz w:val="24"/>
              </w:rPr>
              <w:t>申请</w:t>
            </w:r>
            <w:proofErr w:type="gramStart"/>
            <w:r w:rsidRPr="00223466">
              <w:rPr>
                <w:rFonts w:eastAsia="楷体" w:cs="楷体" w:hint="eastAsia"/>
                <w:color w:val="000000"/>
                <w:sz w:val="24"/>
              </w:rPr>
              <w:t>母基金</w:t>
            </w:r>
            <w:proofErr w:type="gramEnd"/>
            <w:r w:rsidRPr="00223466">
              <w:rPr>
                <w:rFonts w:eastAsia="楷体" w:cs="楷体" w:hint="eastAsia"/>
                <w:color w:val="000000"/>
                <w:sz w:val="24"/>
              </w:rPr>
              <w:t>出资，不得高于拟申报</w:t>
            </w:r>
            <w:proofErr w:type="gramStart"/>
            <w:r w:rsidRPr="00223466">
              <w:rPr>
                <w:rFonts w:eastAsia="楷体" w:cs="楷体" w:hint="eastAsia"/>
                <w:color w:val="000000"/>
                <w:sz w:val="24"/>
              </w:rPr>
              <w:t>子基金中母基金</w:t>
            </w:r>
            <w:proofErr w:type="gramEnd"/>
            <w:r w:rsidRPr="00223466">
              <w:rPr>
                <w:rFonts w:eastAsia="楷体" w:cs="楷体" w:hint="eastAsia"/>
                <w:color w:val="000000"/>
                <w:sz w:val="24"/>
              </w:rPr>
              <w:t>认缴出资额；</w:t>
            </w:r>
            <w:r w:rsidRPr="00223466">
              <w:rPr>
                <w:rFonts w:eastAsia="楷体" w:cs="楷体" w:hint="eastAsia"/>
                <w:color w:val="000000"/>
                <w:sz w:val="24"/>
              </w:rPr>
              <w:t>3.</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管理机构已取得全部或部分其他出资人出具的出资承诺函或意向函。</w:t>
            </w:r>
          </w:p>
          <w:p w14:paraId="65A09208" w14:textId="4BE80E23" w:rsidR="00171173" w:rsidRDefault="00223466">
            <w:pPr>
              <w:widowControl/>
              <w:spacing w:line="240" w:lineRule="auto"/>
              <w:ind w:firstLineChars="0" w:firstLine="0"/>
              <w:textAlignment w:val="center"/>
              <w:rPr>
                <w:rFonts w:ascii="楷体" w:eastAsia="楷体" w:hAnsi="楷体" w:cs="楷体"/>
                <w:color w:val="000000"/>
                <w:sz w:val="24"/>
              </w:rPr>
            </w:pPr>
            <w:r w:rsidRPr="00223466">
              <w:rPr>
                <w:rFonts w:eastAsia="楷体" w:cs="楷体" w:hint="eastAsia"/>
                <w:color w:val="000000"/>
                <w:sz w:val="24"/>
              </w:rPr>
              <w:t>备注：</w:t>
            </w:r>
            <w:r w:rsidRPr="00223466">
              <w:rPr>
                <w:rFonts w:eastAsia="楷体" w:cs="楷体" w:hint="eastAsia"/>
                <w:color w:val="000000"/>
                <w:sz w:val="24"/>
              </w:rPr>
              <w:t>1.</w:t>
            </w:r>
            <w:r w:rsidRPr="00223466">
              <w:rPr>
                <w:rFonts w:eastAsia="楷体" w:cs="楷体" w:hint="eastAsia"/>
                <w:color w:val="000000"/>
                <w:sz w:val="24"/>
              </w:rPr>
              <w:t>其他出资人指的是除安徽中小企业二期</w:t>
            </w:r>
            <w:proofErr w:type="gramStart"/>
            <w:r w:rsidRPr="00223466">
              <w:rPr>
                <w:rFonts w:eastAsia="楷体" w:cs="楷体" w:hint="eastAsia"/>
                <w:color w:val="000000"/>
                <w:sz w:val="24"/>
              </w:rPr>
              <w:t>母基金</w:t>
            </w:r>
            <w:proofErr w:type="gramEnd"/>
            <w:r w:rsidRPr="00223466">
              <w:rPr>
                <w:rFonts w:eastAsia="楷体" w:cs="楷体" w:hint="eastAsia"/>
                <w:color w:val="000000"/>
                <w:sz w:val="24"/>
              </w:rPr>
              <w:t>之外计划参与</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设立的出资人，包括</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管理机构或其控股股东、委派管理团队等。</w:t>
            </w:r>
            <w:r w:rsidRPr="00223466">
              <w:rPr>
                <w:rFonts w:eastAsia="楷体" w:cs="楷体" w:hint="eastAsia"/>
                <w:color w:val="000000"/>
                <w:sz w:val="24"/>
              </w:rPr>
              <w:t>2.</w:t>
            </w:r>
            <w:r w:rsidRPr="00223466">
              <w:rPr>
                <w:rFonts w:eastAsia="楷体" w:cs="楷体" w:hint="eastAsia"/>
                <w:color w:val="000000"/>
                <w:sz w:val="24"/>
              </w:rPr>
              <w:t>各级财政资金、政府引导基金或母基金、国有企业对基金出资的决策文件可视同出资承诺函。</w:t>
            </w:r>
          </w:p>
        </w:tc>
      </w:tr>
      <w:tr w:rsidR="00171173" w14:paraId="584AE300" w14:textId="77777777" w:rsidTr="00CA6431">
        <w:trPr>
          <w:trHeight w:val="746"/>
          <w:jc w:val="center"/>
        </w:trPr>
        <w:tc>
          <w:tcPr>
            <w:tcW w:w="459" w:type="pct"/>
            <w:vMerge/>
            <w:shd w:val="clear" w:color="auto" w:fill="auto"/>
            <w:vAlign w:val="center"/>
          </w:tcPr>
          <w:p w14:paraId="4C04D6BF" w14:textId="77777777" w:rsidR="00171173" w:rsidRDefault="00171173">
            <w:pPr>
              <w:widowControl/>
              <w:spacing w:line="240" w:lineRule="auto"/>
              <w:ind w:firstLineChars="0" w:firstLine="0"/>
              <w:jc w:val="center"/>
              <w:textAlignment w:val="center"/>
              <w:rPr>
                <w:rFonts w:ascii="等线" w:eastAsia="等线" w:hAnsi="等线" w:cs="等线"/>
                <w:b/>
                <w:bCs/>
                <w:color w:val="000000"/>
                <w:kern w:val="0"/>
                <w:sz w:val="22"/>
                <w:szCs w:val="22"/>
                <w:lang w:bidi="ar"/>
              </w:rPr>
            </w:pPr>
          </w:p>
        </w:tc>
        <w:tc>
          <w:tcPr>
            <w:tcW w:w="507" w:type="pct"/>
            <w:vMerge/>
            <w:shd w:val="clear" w:color="auto" w:fill="auto"/>
            <w:vAlign w:val="center"/>
          </w:tcPr>
          <w:p w14:paraId="70AF2F48" w14:textId="77777777" w:rsidR="00171173" w:rsidRDefault="00171173">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5494E99B" w14:textId="4E679A2C" w:rsidR="00223466" w:rsidRPr="00223466" w:rsidRDefault="00223466" w:rsidP="00223466">
            <w:pPr>
              <w:widowControl/>
              <w:spacing w:line="240" w:lineRule="auto"/>
              <w:ind w:firstLineChars="0" w:firstLine="0"/>
              <w:textAlignment w:val="center"/>
              <w:rPr>
                <w:rFonts w:eastAsia="楷体" w:cs="楷体"/>
                <w:color w:val="000000"/>
                <w:sz w:val="24"/>
              </w:rPr>
            </w:pPr>
            <w:r w:rsidRPr="006503B0">
              <w:rPr>
                <w:rFonts w:eastAsia="楷体" w:cs="楷体" w:hint="eastAsia"/>
                <w:b/>
                <w:bCs/>
                <w:color w:val="000000"/>
                <w:sz w:val="24"/>
              </w:rPr>
              <w:t>募资结构。</w:t>
            </w:r>
            <w:r w:rsidRPr="00223466">
              <w:rPr>
                <w:rFonts w:eastAsia="楷体" w:cs="楷体" w:hint="eastAsia"/>
                <w:color w:val="000000"/>
                <w:sz w:val="24"/>
              </w:rPr>
              <w:t>鼓励国家级政府出资产业投资基金、全国社会保障基金、中央管理企业、上市公司等各类合格投资机构积极参与</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设立；拟设立子基金出资结构中，安徽省市县三级财政资金、政府引导基金或母基金、地方国有独资企业（简称“三类资金”）出资</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的总和不高于</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设立规模的</w:t>
            </w:r>
            <w:r w:rsidRPr="00223466">
              <w:rPr>
                <w:rFonts w:eastAsia="楷体" w:cs="楷体" w:hint="eastAsia"/>
                <w:color w:val="000000"/>
                <w:sz w:val="24"/>
              </w:rPr>
              <w:t>50%</w:t>
            </w:r>
            <w:r w:rsidRPr="00223466">
              <w:rPr>
                <w:rFonts w:eastAsia="楷体" w:cs="楷体" w:hint="eastAsia"/>
                <w:color w:val="000000"/>
                <w:sz w:val="24"/>
              </w:rPr>
              <w:t>。</w:t>
            </w:r>
          </w:p>
          <w:p w14:paraId="0BB5CB74" w14:textId="218C5E3E" w:rsidR="00171173" w:rsidRDefault="00223466">
            <w:pPr>
              <w:widowControl/>
              <w:spacing w:line="240" w:lineRule="auto"/>
              <w:ind w:firstLineChars="0" w:firstLine="0"/>
              <w:textAlignment w:val="center"/>
              <w:rPr>
                <w:rFonts w:ascii="楷体" w:eastAsia="楷体" w:hAnsi="楷体" w:cs="楷体"/>
                <w:color w:val="000000"/>
                <w:sz w:val="24"/>
              </w:rPr>
            </w:pPr>
            <w:r w:rsidRPr="00223466">
              <w:rPr>
                <w:rFonts w:eastAsia="楷体" w:cs="楷体" w:hint="eastAsia"/>
                <w:color w:val="000000"/>
                <w:sz w:val="24"/>
              </w:rPr>
              <w:t>备注：其他出资人中存在国家级政府出资产业投资基金、全国社会保障基金、中央管理企业、上市公司的，请在申报材料中予以标识。</w:t>
            </w:r>
          </w:p>
        </w:tc>
      </w:tr>
      <w:tr w:rsidR="00501E3E" w14:paraId="4306A1B0" w14:textId="77777777" w:rsidTr="00061E57">
        <w:trPr>
          <w:trHeight w:val="1853"/>
          <w:jc w:val="center"/>
        </w:trPr>
        <w:tc>
          <w:tcPr>
            <w:tcW w:w="459" w:type="pct"/>
            <w:vMerge/>
            <w:shd w:val="clear" w:color="auto" w:fill="auto"/>
            <w:vAlign w:val="center"/>
          </w:tcPr>
          <w:p w14:paraId="4C5F8379" w14:textId="77777777" w:rsidR="00501E3E" w:rsidRDefault="00501E3E">
            <w:pPr>
              <w:spacing w:line="240" w:lineRule="auto"/>
              <w:ind w:firstLineChars="0" w:firstLine="0"/>
              <w:rPr>
                <w:rFonts w:eastAsia="宋体"/>
                <w:color w:val="000000"/>
                <w:sz w:val="20"/>
                <w:szCs w:val="20"/>
              </w:rPr>
            </w:pPr>
          </w:p>
        </w:tc>
        <w:tc>
          <w:tcPr>
            <w:tcW w:w="507" w:type="pct"/>
            <w:vMerge w:val="restart"/>
            <w:shd w:val="clear" w:color="auto" w:fill="auto"/>
            <w:vAlign w:val="center"/>
          </w:tcPr>
          <w:p w14:paraId="0743A322" w14:textId="70D3E49B" w:rsidR="00501E3E" w:rsidRDefault="00501E3E">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基金投资</w:t>
            </w:r>
          </w:p>
          <w:p w14:paraId="576D9736" w14:textId="77777777" w:rsidR="00501E3E" w:rsidRDefault="00501E3E">
            <w:pPr>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15</w:t>
            </w:r>
            <w:r>
              <w:rPr>
                <w:rFonts w:eastAsia="楷体" w:cs="等线" w:hint="eastAsia"/>
                <w:b/>
                <w:bCs/>
                <w:color w:val="000000"/>
                <w:kern w:val="0"/>
                <w:sz w:val="24"/>
                <w:lang w:bidi="ar"/>
              </w:rPr>
              <w:t>分）</w:t>
            </w:r>
          </w:p>
        </w:tc>
        <w:tc>
          <w:tcPr>
            <w:tcW w:w="4034" w:type="pct"/>
            <w:shd w:val="clear" w:color="auto" w:fill="auto"/>
            <w:vAlign w:val="center"/>
          </w:tcPr>
          <w:p w14:paraId="224EC5CA" w14:textId="3D5E59EE" w:rsidR="00501E3E" w:rsidRDefault="00501E3E" w:rsidP="00827625">
            <w:pPr>
              <w:spacing w:line="240" w:lineRule="auto"/>
              <w:ind w:firstLineChars="0" w:firstLine="0"/>
              <w:textAlignment w:val="center"/>
              <w:rPr>
                <w:rFonts w:ascii="楷体" w:eastAsia="楷体" w:hAnsi="楷体" w:cs="楷体"/>
                <w:color w:val="000000"/>
                <w:sz w:val="24"/>
              </w:rPr>
            </w:pPr>
            <w:r w:rsidRPr="006503B0">
              <w:rPr>
                <w:rFonts w:eastAsia="楷体" w:cs="楷体" w:hint="eastAsia"/>
                <w:b/>
                <w:bCs/>
                <w:color w:val="000000"/>
                <w:sz w:val="24"/>
              </w:rPr>
              <w:t>投资方案安排。</w:t>
            </w:r>
            <w:r w:rsidRPr="00223466">
              <w:rPr>
                <w:rFonts w:eastAsia="楷体" w:cs="楷体" w:hint="eastAsia"/>
                <w:color w:val="000000"/>
                <w:sz w:val="24"/>
              </w:rPr>
              <w:t>1.</w:t>
            </w:r>
            <w:r w:rsidRPr="00223466">
              <w:rPr>
                <w:rFonts w:eastAsia="楷体" w:cs="楷体" w:hint="eastAsia"/>
                <w:color w:val="000000"/>
                <w:sz w:val="24"/>
              </w:rPr>
              <w:t>注册地安排。拟设立子基金是否承诺注册于安徽省内；</w:t>
            </w:r>
            <w:r w:rsidRPr="00223466">
              <w:rPr>
                <w:rFonts w:eastAsia="楷体" w:cs="楷体" w:hint="eastAsia"/>
                <w:color w:val="000000"/>
                <w:sz w:val="24"/>
              </w:rPr>
              <w:t>2.</w:t>
            </w:r>
            <w:r w:rsidRPr="00223466">
              <w:rPr>
                <w:rFonts w:eastAsia="楷体" w:cs="楷体" w:hint="eastAsia"/>
                <w:color w:val="000000"/>
                <w:sz w:val="24"/>
              </w:rPr>
              <w:t>投资匹配度。</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功能定位、投资策略、投资领域、投资阶段、退出策略应与拟申报基金匹配一致；</w:t>
            </w:r>
            <w:r w:rsidRPr="00223466">
              <w:rPr>
                <w:rFonts w:eastAsia="楷体" w:cs="楷体" w:hint="eastAsia"/>
                <w:color w:val="000000"/>
                <w:sz w:val="24"/>
              </w:rPr>
              <w:t>3.</w:t>
            </w:r>
            <w:proofErr w:type="gramStart"/>
            <w:r w:rsidRPr="00223466">
              <w:rPr>
                <w:rFonts w:eastAsia="楷体" w:cs="楷体" w:hint="eastAsia"/>
                <w:color w:val="000000"/>
                <w:sz w:val="24"/>
              </w:rPr>
              <w:t>返投承诺</w:t>
            </w:r>
            <w:proofErr w:type="gramEnd"/>
            <w:r w:rsidRPr="00223466">
              <w:rPr>
                <w:rFonts w:eastAsia="楷体" w:cs="楷体" w:hint="eastAsia"/>
                <w:color w:val="000000"/>
                <w:sz w:val="24"/>
              </w:rPr>
              <w:t>。鼓励</w:t>
            </w:r>
            <w:proofErr w:type="gramStart"/>
            <w:r w:rsidRPr="00223466">
              <w:rPr>
                <w:rFonts w:eastAsia="楷体" w:cs="楷体" w:hint="eastAsia"/>
                <w:color w:val="000000"/>
                <w:sz w:val="24"/>
              </w:rPr>
              <w:t>子基金</w:t>
            </w:r>
            <w:proofErr w:type="gramEnd"/>
            <w:r w:rsidRPr="00223466">
              <w:rPr>
                <w:rFonts w:eastAsia="楷体" w:cs="楷体" w:hint="eastAsia"/>
                <w:color w:val="000000"/>
                <w:sz w:val="24"/>
              </w:rPr>
              <w:t>管理机构通过基金加大对安徽省招商引资、招才引智力度，原则上不低于申请</w:t>
            </w:r>
            <w:proofErr w:type="gramStart"/>
            <w:r w:rsidRPr="00223466">
              <w:rPr>
                <w:rFonts w:eastAsia="楷体" w:cs="楷体" w:hint="eastAsia"/>
                <w:color w:val="000000"/>
                <w:sz w:val="24"/>
              </w:rPr>
              <w:t>母基金</w:t>
            </w:r>
            <w:proofErr w:type="gramEnd"/>
            <w:r w:rsidRPr="00223466">
              <w:rPr>
                <w:rFonts w:eastAsia="楷体" w:cs="楷体" w:hint="eastAsia"/>
                <w:color w:val="000000"/>
                <w:sz w:val="24"/>
              </w:rPr>
              <w:t>出资额的</w:t>
            </w:r>
            <w:r w:rsidRPr="00223466">
              <w:rPr>
                <w:rFonts w:eastAsia="楷体" w:cs="楷体" w:hint="eastAsia"/>
                <w:color w:val="000000"/>
                <w:sz w:val="24"/>
              </w:rPr>
              <w:t>1.2</w:t>
            </w:r>
            <w:r w:rsidRPr="00223466">
              <w:rPr>
                <w:rFonts w:eastAsia="楷体" w:cs="楷体" w:hint="eastAsia"/>
                <w:color w:val="000000"/>
                <w:sz w:val="24"/>
              </w:rPr>
              <w:t>倍。</w:t>
            </w:r>
          </w:p>
        </w:tc>
      </w:tr>
      <w:tr w:rsidR="00501E3E" w14:paraId="0EFBE411" w14:textId="77777777" w:rsidTr="00061E57">
        <w:trPr>
          <w:trHeight w:val="1853"/>
          <w:jc w:val="center"/>
        </w:trPr>
        <w:tc>
          <w:tcPr>
            <w:tcW w:w="459" w:type="pct"/>
            <w:vMerge/>
            <w:shd w:val="clear" w:color="auto" w:fill="auto"/>
            <w:vAlign w:val="center"/>
          </w:tcPr>
          <w:p w14:paraId="2C20618C" w14:textId="77777777" w:rsidR="00501E3E" w:rsidRDefault="00501E3E">
            <w:pPr>
              <w:spacing w:line="240" w:lineRule="auto"/>
              <w:ind w:firstLineChars="0" w:firstLine="0"/>
              <w:rPr>
                <w:rFonts w:eastAsia="宋体"/>
                <w:color w:val="000000"/>
                <w:sz w:val="20"/>
                <w:szCs w:val="20"/>
              </w:rPr>
            </w:pPr>
          </w:p>
        </w:tc>
        <w:tc>
          <w:tcPr>
            <w:tcW w:w="507" w:type="pct"/>
            <w:vMerge/>
            <w:shd w:val="clear" w:color="auto" w:fill="auto"/>
            <w:vAlign w:val="center"/>
          </w:tcPr>
          <w:p w14:paraId="714B0A81" w14:textId="77777777" w:rsidR="00501E3E" w:rsidRDefault="00501E3E">
            <w:pPr>
              <w:widowControl/>
              <w:spacing w:line="360" w:lineRule="exact"/>
              <w:ind w:firstLineChars="0" w:firstLine="0"/>
              <w:jc w:val="center"/>
              <w:textAlignment w:val="center"/>
              <w:rPr>
                <w:rFonts w:eastAsia="楷体" w:cs="等线"/>
                <w:b/>
                <w:bCs/>
                <w:color w:val="000000"/>
                <w:kern w:val="0"/>
                <w:sz w:val="24"/>
                <w:lang w:bidi="ar"/>
              </w:rPr>
            </w:pPr>
          </w:p>
        </w:tc>
        <w:tc>
          <w:tcPr>
            <w:tcW w:w="4034" w:type="pct"/>
            <w:shd w:val="clear" w:color="auto" w:fill="auto"/>
            <w:vAlign w:val="center"/>
          </w:tcPr>
          <w:p w14:paraId="266EE119" w14:textId="463FC68B" w:rsidR="00501E3E" w:rsidRPr="006503B0" w:rsidRDefault="00501E3E" w:rsidP="00501E3E">
            <w:pPr>
              <w:spacing w:line="240" w:lineRule="auto"/>
              <w:ind w:firstLineChars="0" w:firstLine="0"/>
              <w:textAlignment w:val="center"/>
              <w:rPr>
                <w:rFonts w:eastAsia="楷体" w:cs="楷体"/>
                <w:color w:val="000000"/>
                <w:sz w:val="24"/>
              </w:rPr>
            </w:pPr>
            <w:r w:rsidRPr="00501E3E">
              <w:rPr>
                <w:rFonts w:eastAsia="楷体" w:cs="楷体" w:hint="eastAsia"/>
                <w:b/>
                <w:bCs/>
                <w:color w:val="000000"/>
                <w:sz w:val="24"/>
              </w:rPr>
              <w:t>储备项目。</w:t>
            </w:r>
            <w:proofErr w:type="gramStart"/>
            <w:r w:rsidRPr="006503B0">
              <w:rPr>
                <w:rFonts w:eastAsia="楷体" w:cs="楷体" w:hint="eastAsia"/>
                <w:color w:val="000000"/>
                <w:sz w:val="24"/>
              </w:rPr>
              <w:t>子基金</w:t>
            </w:r>
            <w:proofErr w:type="gramEnd"/>
            <w:r w:rsidRPr="006503B0">
              <w:rPr>
                <w:rFonts w:eastAsia="楷体" w:cs="楷体" w:hint="eastAsia"/>
                <w:color w:val="000000"/>
                <w:sz w:val="24"/>
              </w:rPr>
              <w:t>管理机构为基金开展投资准备的储备项目、拟招引项目情况，主要包括拟投金额、项目类型等。</w:t>
            </w:r>
          </w:p>
          <w:p w14:paraId="66DEDE1D" w14:textId="54EB9F66" w:rsidR="00501E3E" w:rsidRPr="00501E3E" w:rsidRDefault="00501E3E" w:rsidP="00A664B9">
            <w:pPr>
              <w:spacing w:line="240" w:lineRule="auto"/>
              <w:ind w:firstLineChars="0" w:firstLine="0"/>
              <w:textAlignment w:val="center"/>
              <w:rPr>
                <w:rFonts w:eastAsia="楷体" w:cs="楷体"/>
                <w:b/>
                <w:bCs/>
                <w:color w:val="000000"/>
                <w:sz w:val="24"/>
              </w:rPr>
            </w:pPr>
            <w:r w:rsidRPr="006503B0">
              <w:rPr>
                <w:rFonts w:eastAsia="楷体" w:cs="楷体" w:hint="eastAsia"/>
                <w:color w:val="000000"/>
                <w:sz w:val="24"/>
              </w:rPr>
              <w:t>备注：</w:t>
            </w:r>
            <w:bookmarkStart w:id="10" w:name="_Hlk128847235"/>
            <w:r w:rsidRPr="006503B0">
              <w:rPr>
                <w:rFonts w:eastAsia="楷体" w:cs="楷体" w:hint="eastAsia"/>
                <w:color w:val="000000"/>
                <w:sz w:val="24"/>
              </w:rPr>
              <w:t>储备项目类型</w:t>
            </w:r>
            <w:r>
              <w:rPr>
                <w:rFonts w:eastAsia="楷体" w:cs="楷体" w:hint="eastAsia"/>
                <w:color w:val="000000"/>
                <w:sz w:val="24"/>
              </w:rPr>
              <w:t>如有</w:t>
            </w:r>
            <w:r w:rsidRPr="006503B0">
              <w:rPr>
                <w:rFonts w:eastAsia="楷体" w:cs="楷体" w:hint="eastAsia"/>
                <w:color w:val="000000"/>
                <w:sz w:val="24"/>
              </w:rPr>
              <w:t>国家级专精特新“小巨人”企业、安徽省专精特新中小企业、安徽省创新型中小企业、“三化”转型升级的，请在申报材料中予以标识。</w:t>
            </w:r>
            <w:r w:rsidR="00A664B9">
              <w:rPr>
                <w:rFonts w:eastAsia="楷体" w:cs="楷体" w:hint="eastAsia"/>
                <w:color w:val="000000"/>
                <w:sz w:val="24"/>
              </w:rPr>
              <w:t>其中，</w:t>
            </w:r>
            <w:r w:rsidRPr="006503B0">
              <w:rPr>
                <w:rFonts w:eastAsia="楷体" w:cs="楷体" w:hint="eastAsia"/>
                <w:color w:val="000000"/>
                <w:sz w:val="24"/>
              </w:rPr>
              <w:t>“三化”转型升级是指以数字化转型推动企业高端化、智能化、绿色化发展，以技术创新驱动企业提</w:t>
            </w:r>
            <w:proofErr w:type="gramStart"/>
            <w:r w:rsidRPr="006503B0">
              <w:rPr>
                <w:rFonts w:eastAsia="楷体" w:cs="楷体" w:hint="eastAsia"/>
                <w:color w:val="000000"/>
                <w:sz w:val="24"/>
              </w:rPr>
              <w:t>质扩量</w:t>
            </w:r>
            <w:proofErr w:type="gramEnd"/>
            <w:r w:rsidRPr="006503B0">
              <w:rPr>
                <w:rFonts w:eastAsia="楷体" w:cs="楷体" w:hint="eastAsia"/>
                <w:color w:val="000000"/>
                <w:sz w:val="24"/>
              </w:rPr>
              <w:t>降本增效，推进安徽省制造业转型升级。</w:t>
            </w:r>
            <w:bookmarkEnd w:id="10"/>
          </w:p>
        </w:tc>
      </w:tr>
      <w:tr w:rsidR="00171173" w14:paraId="087A78C3" w14:textId="77777777" w:rsidTr="00CA6431">
        <w:trPr>
          <w:trHeight w:val="567"/>
          <w:jc w:val="center"/>
        </w:trPr>
        <w:tc>
          <w:tcPr>
            <w:tcW w:w="459" w:type="pct"/>
            <w:vMerge/>
            <w:shd w:val="clear" w:color="auto" w:fill="auto"/>
            <w:vAlign w:val="center"/>
          </w:tcPr>
          <w:p w14:paraId="1FD3A517" w14:textId="77777777" w:rsidR="00171173" w:rsidRDefault="00171173" w:rsidP="00171173">
            <w:pPr>
              <w:spacing w:line="240" w:lineRule="auto"/>
              <w:ind w:firstLineChars="0" w:firstLine="0"/>
              <w:rPr>
                <w:rFonts w:eastAsia="宋体"/>
                <w:color w:val="000000"/>
                <w:sz w:val="20"/>
                <w:szCs w:val="20"/>
              </w:rPr>
            </w:pPr>
          </w:p>
        </w:tc>
        <w:tc>
          <w:tcPr>
            <w:tcW w:w="507" w:type="pct"/>
            <w:vMerge w:val="restart"/>
            <w:shd w:val="clear" w:color="auto" w:fill="auto"/>
            <w:vAlign w:val="center"/>
          </w:tcPr>
          <w:p w14:paraId="264ECE71" w14:textId="77777777" w:rsidR="00171173" w:rsidRDefault="00171173" w:rsidP="00171173">
            <w:pPr>
              <w:widowControl/>
              <w:spacing w:line="360" w:lineRule="exact"/>
              <w:ind w:firstLineChars="0" w:firstLine="0"/>
              <w:jc w:val="center"/>
              <w:textAlignment w:val="center"/>
              <w:rPr>
                <w:rFonts w:eastAsia="楷体" w:cs="等线"/>
                <w:b/>
                <w:bCs/>
                <w:color w:val="000000"/>
                <w:kern w:val="0"/>
                <w:sz w:val="24"/>
                <w:lang w:bidi="ar"/>
              </w:rPr>
            </w:pPr>
            <w:r>
              <w:rPr>
                <w:rFonts w:eastAsia="楷体" w:cs="等线" w:hint="eastAsia"/>
                <w:b/>
                <w:bCs/>
                <w:color w:val="000000"/>
                <w:kern w:val="0"/>
                <w:sz w:val="24"/>
                <w:lang w:bidi="ar"/>
              </w:rPr>
              <w:t>基金成本</w:t>
            </w:r>
          </w:p>
          <w:p w14:paraId="15711F4D" w14:textId="3852893C" w:rsidR="00171173" w:rsidRDefault="00171173" w:rsidP="00171173">
            <w:pPr>
              <w:widowControl/>
              <w:spacing w:line="360" w:lineRule="exact"/>
              <w:ind w:firstLineChars="0" w:firstLine="0"/>
              <w:jc w:val="center"/>
              <w:textAlignment w:val="center"/>
              <w:rPr>
                <w:rFonts w:ascii="楷体" w:eastAsia="楷体" w:hAnsi="楷体" w:cs="等线"/>
                <w:b/>
                <w:bCs/>
                <w:color w:val="000000"/>
                <w:kern w:val="0"/>
                <w:sz w:val="24"/>
                <w:lang w:bidi="ar"/>
              </w:rPr>
            </w:pPr>
            <w:r>
              <w:rPr>
                <w:rFonts w:eastAsia="楷体" w:cs="等线" w:hint="eastAsia"/>
                <w:b/>
                <w:bCs/>
                <w:color w:val="000000"/>
                <w:kern w:val="0"/>
                <w:sz w:val="24"/>
                <w:lang w:bidi="ar"/>
              </w:rPr>
              <w:t>（</w:t>
            </w:r>
            <w:r>
              <w:rPr>
                <w:rFonts w:eastAsia="楷体" w:cs="等线" w:hint="eastAsia"/>
                <w:b/>
                <w:bCs/>
                <w:color w:val="000000"/>
                <w:kern w:val="0"/>
                <w:sz w:val="24"/>
                <w:lang w:bidi="ar"/>
              </w:rPr>
              <w:t>5</w:t>
            </w:r>
            <w:r>
              <w:rPr>
                <w:rFonts w:eastAsia="楷体" w:cs="等线" w:hint="eastAsia"/>
                <w:b/>
                <w:bCs/>
                <w:color w:val="000000"/>
                <w:kern w:val="0"/>
                <w:sz w:val="24"/>
                <w:lang w:bidi="ar"/>
              </w:rPr>
              <w:t>分）</w:t>
            </w:r>
          </w:p>
        </w:tc>
        <w:tc>
          <w:tcPr>
            <w:tcW w:w="4034" w:type="pct"/>
            <w:shd w:val="clear" w:color="auto" w:fill="auto"/>
            <w:vAlign w:val="center"/>
          </w:tcPr>
          <w:p w14:paraId="2FCA8C70" w14:textId="41BCB3DA" w:rsidR="00171173" w:rsidRDefault="00171173" w:rsidP="00171173">
            <w:pPr>
              <w:widowControl/>
              <w:spacing w:line="240" w:lineRule="auto"/>
              <w:ind w:firstLineChars="0" w:firstLine="0"/>
              <w:textAlignment w:val="center"/>
              <w:rPr>
                <w:rFonts w:eastAsia="楷体" w:cs="楷体"/>
                <w:color w:val="000000"/>
                <w:sz w:val="24"/>
              </w:rPr>
            </w:pPr>
            <w:r w:rsidRPr="006503B0">
              <w:rPr>
                <w:rFonts w:eastAsia="楷体" w:cs="楷体" w:hint="eastAsia"/>
                <w:b/>
                <w:bCs/>
                <w:color w:val="000000"/>
                <w:sz w:val="24"/>
              </w:rPr>
              <w:t>管理费计提和考核。</w:t>
            </w:r>
            <w:r w:rsidR="000D12E7" w:rsidRPr="006503B0">
              <w:rPr>
                <w:rFonts w:eastAsia="楷体" w:cs="楷体" w:hint="eastAsia"/>
                <w:bCs/>
                <w:color w:val="000000"/>
                <w:sz w:val="24"/>
              </w:rPr>
              <w:t>严格</w:t>
            </w:r>
            <w:r w:rsidRPr="0012556E">
              <w:rPr>
                <w:rFonts w:eastAsia="楷体" w:cs="楷体" w:hint="eastAsia"/>
                <w:color w:val="000000"/>
                <w:sz w:val="24"/>
              </w:rPr>
              <w:t>按照遴选公告要求的计提方式、考核方式申报，管理费需在合理区间范围内报价。</w:t>
            </w:r>
          </w:p>
        </w:tc>
      </w:tr>
      <w:tr w:rsidR="00171173" w14:paraId="6782BDE4" w14:textId="77777777" w:rsidTr="00CA6431">
        <w:trPr>
          <w:trHeight w:val="567"/>
          <w:jc w:val="center"/>
        </w:trPr>
        <w:tc>
          <w:tcPr>
            <w:tcW w:w="459" w:type="pct"/>
            <w:vMerge/>
            <w:shd w:val="clear" w:color="auto" w:fill="auto"/>
            <w:vAlign w:val="center"/>
          </w:tcPr>
          <w:p w14:paraId="47096463" w14:textId="77777777" w:rsidR="00171173" w:rsidRDefault="00171173" w:rsidP="00171173">
            <w:pPr>
              <w:spacing w:line="240" w:lineRule="auto"/>
              <w:ind w:firstLineChars="0" w:firstLine="0"/>
              <w:rPr>
                <w:rFonts w:eastAsia="宋体"/>
                <w:color w:val="000000"/>
                <w:sz w:val="20"/>
                <w:szCs w:val="20"/>
              </w:rPr>
            </w:pPr>
          </w:p>
        </w:tc>
        <w:tc>
          <w:tcPr>
            <w:tcW w:w="507" w:type="pct"/>
            <w:vMerge/>
            <w:shd w:val="clear" w:color="auto" w:fill="auto"/>
            <w:vAlign w:val="center"/>
          </w:tcPr>
          <w:p w14:paraId="4E5CFCC3" w14:textId="77777777" w:rsidR="00171173" w:rsidRDefault="00171173" w:rsidP="00171173">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605993AA" w14:textId="10A0177E" w:rsidR="00171173" w:rsidRDefault="00171173" w:rsidP="00171173">
            <w:pPr>
              <w:widowControl/>
              <w:spacing w:line="240" w:lineRule="auto"/>
              <w:ind w:firstLineChars="0" w:firstLine="0"/>
              <w:textAlignment w:val="center"/>
              <w:rPr>
                <w:rFonts w:eastAsia="楷体" w:cs="楷体"/>
                <w:color w:val="000000"/>
                <w:sz w:val="24"/>
              </w:rPr>
            </w:pPr>
            <w:r w:rsidRPr="006503B0">
              <w:rPr>
                <w:rFonts w:eastAsia="楷体" w:cs="楷体" w:hint="eastAsia"/>
                <w:b/>
                <w:bCs/>
                <w:color w:val="000000"/>
                <w:sz w:val="24"/>
              </w:rPr>
              <w:t>门槛收益率。</w:t>
            </w:r>
            <w:r>
              <w:rPr>
                <w:rFonts w:eastAsia="楷体" w:cs="楷体" w:hint="eastAsia"/>
                <w:color w:val="000000"/>
                <w:sz w:val="24"/>
              </w:rPr>
              <w:t>拟设立子基金门槛收益率不</w:t>
            </w:r>
            <w:proofErr w:type="gramStart"/>
            <w:r>
              <w:rPr>
                <w:rFonts w:eastAsia="楷体" w:cs="楷体" w:hint="eastAsia"/>
                <w:color w:val="000000"/>
                <w:sz w:val="24"/>
              </w:rPr>
              <w:t>低于年化</w:t>
            </w:r>
            <w:proofErr w:type="gramEnd"/>
            <w:r>
              <w:rPr>
                <w:rFonts w:eastAsia="楷体" w:cs="楷体"/>
                <w:color w:val="000000"/>
                <w:sz w:val="24"/>
              </w:rPr>
              <w:t>6%</w:t>
            </w:r>
            <w:r>
              <w:rPr>
                <w:rFonts w:eastAsia="楷体" w:cs="楷体"/>
                <w:color w:val="000000"/>
                <w:sz w:val="24"/>
              </w:rPr>
              <w:t>（单利）</w:t>
            </w:r>
            <w:r>
              <w:rPr>
                <w:rFonts w:eastAsia="楷体" w:cs="楷体" w:hint="eastAsia"/>
                <w:color w:val="000000"/>
                <w:sz w:val="24"/>
              </w:rPr>
              <w:t>。</w:t>
            </w:r>
          </w:p>
        </w:tc>
      </w:tr>
      <w:tr w:rsidR="00171173" w14:paraId="33C7879A" w14:textId="77777777" w:rsidTr="00CA6431">
        <w:trPr>
          <w:trHeight w:val="567"/>
          <w:jc w:val="center"/>
        </w:trPr>
        <w:tc>
          <w:tcPr>
            <w:tcW w:w="459" w:type="pct"/>
            <w:vMerge/>
            <w:shd w:val="clear" w:color="auto" w:fill="auto"/>
            <w:vAlign w:val="center"/>
          </w:tcPr>
          <w:p w14:paraId="2E57FFC6" w14:textId="77777777" w:rsidR="00171173" w:rsidRDefault="00171173" w:rsidP="00171173">
            <w:pPr>
              <w:spacing w:line="240" w:lineRule="auto"/>
              <w:ind w:firstLineChars="0" w:firstLine="0"/>
              <w:rPr>
                <w:rFonts w:eastAsia="宋体"/>
                <w:color w:val="000000"/>
                <w:sz w:val="20"/>
                <w:szCs w:val="20"/>
              </w:rPr>
            </w:pPr>
          </w:p>
        </w:tc>
        <w:tc>
          <w:tcPr>
            <w:tcW w:w="507" w:type="pct"/>
            <w:vMerge/>
            <w:shd w:val="clear" w:color="auto" w:fill="auto"/>
            <w:vAlign w:val="center"/>
          </w:tcPr>
          <w:p w14:paraId="00FC137E" w14:textId="77777777" w:rsidR="00171173" w:rsidRDefault="00171173" w:rsidP="00171173">
            <w:pPr>
              <w:widowControl/>
              <w:spacing w:line="360" w:lineRule="exact"/>
              <w:ind w:firstLineChars="0" w:firstLine="0"/>
              <w:jc w:val="center"/>
              <w:textAlignment w:val="center"/>
              <w:rPr>
                <w:rFonts w:ascii="楷体" w:eastAsia="楷体" w:hAnsi="楷体" w:cs="等线"/>
                <w:b/>
                <w:bCs/>
                <w:color w:val="000000"/>
                <w:kern w:val="0"/>
                <w:sz w:val="24"/>
                <w:lang w:bidi="ar"/>
              </w:rPr>
            </w:pPr>
          </w:p>
        </w:tc>
        <w:tc>
          <w:tcPr>
            <w:tcW w:w="4034" w:type="pct"/>
            <w:shd w:val="clear" w:color="auto" w:fill="auto"/>
            <w:vAlign w:val="center"/>
          </w:tcPr>
          <w:p w14:paraId="618483F7" w14:textId="6E4EE3F1" w:rsidR="00171173" w:rsidRDefault="00171173" w:rsidP="000D12E7">
            <w:pPr>
              <w:widowControl/>
              <w:spacing w:line="240" w:lineRule="auto"/>
              <w:ind w:firstLineChars="0" w:firstLine="0"/>
              <w:textAlignment w:val="center"/>
              <w:rPr>
                <w:rFonts w:eastAsia="楷体" w:cs="楷体"/>
                <w:color w:val="000000"/>
                <w:sz w:val="24"/>
              </w:rPr>
            </w:pPr>
            <w:r w:rsidRPr="006503B0">
              <w:rPr>
                <w:rFonts w:eastAsia="楷体" w:cs="楷体" w:hint="eastAsia"/>
                <w:b/>
                <w:bCs/>
                <w:color w:val="000000"/>
                <w:sz w:val="24"/>
              </w:rPr>
              <w:t>超额收益分配比例。</w:t>
            </w:r>
            <w:r>
              <w:rPr>
                <w:rFonts w:eastAsia="楷体" w:cs="楷体" w:hint="eastAsia"/>
                <w:color w:val="000000"/>
                <w:sz w:val="24"/>
              </w:rPr>
              <w:t>在门槛收益率不</w:t>
            </w:r>
            <w:proofErr w:type="gramStart"/>
            <w:r>
              <w:rPr>
                <w:rFonts w:eastAsia="楷体" w:cs="楷体" w:hint="eastAsia"/>
                <w:color w:val="000000"/>
                <w:sz w:val="24"/>
              </w:rPr>
              <w:t>低于年化</w:t>
            </w:r>
            <w:proofErr w:type="gramEnd"/>
            <w:r>
              <w:rPr>
                <w:rFonts w:eastAsia="楷体" w:cs="楷体" w:hint="eastAsia"/>
                <w:color w:val="000000"/>
                <w:sz w:val="24"/>
              </w:rPr>
              <w:t>6%</w:t>
            </w:r>
            <w:r>
              <w:rPr>
                <w:rFonts w:eastAsia="楷体" w:cs="楷体" w:hint="eastAsia"/>
                <w:color w:val="000000"/>
                <w:sz w:val="24"/>
              </w:rPr>
              <w:t>（单利）的基础上，超出门槛收益部分的一定比例（即超额收益分配率）</w:t>
            </w:r>
            <w:r w:rsidR="000D12E7">
              <w:rPr>
                <w:rFonts w:eastAsia="楷体" w:cs="楷体" w:hint="eastAsia"/>
                <w:color w:val="000000"/>
                <w:sz w:val="24"/>
              </w:rPr>
              <w:t>可以</w:t>
            </w:r>
            <w:r>
              <w:rPr>
                <w:rFonts w:eastAsia="楷体" w:cs="楷体" w:hint="eastAsia"/>
                <w:color w:val="000000"/>
                <w:sz w:val="24"/>
              </w:rPr>
              <w:t>分配给</w:t>
            </w:r>
            <w:proofErr w:type="gramStart"/>
            <w:r>
              <w:rPr>
                <w:rFonts w:eastAsia="楷体" w:cs="楷体" w:hint="eastAsia"/>
                <w:color w:val="000000"/>
                <w:sz w:val="24"/>
              </w:rPr>
              <w:t>子基金</w:t>
            </w:r>
            <w:proofErr w:type="gramEnd"/>
            <w:r>
              <w:rPr>
                <w:rFonts w:eastAsia="楷体" w:cs="楷体" w:hint="eastAsia"/>
                <w:color w:val="000000"/>
                <w:sz w:val="24"/>
              </w:rPr>
              <w:t>管理机构。</w:t>
            </w:r>
          </w:p>
        </w:tc>
      </w:tr>
      <w:tr w:rsidR="003B1BCF" w14:paraId="4C40C3B1" w14:textId="77777777" w:rsidTr="003B1BCF">
        <w:trPr>
          <w:trHeight w:val="1387"/>
          <w:jc w:val="center"/>
        </w:trPr>
        <w:tc>
          <w:tcPr>
            <w:tcW w:w="459" w:type="pct"/>
            <w:vMerge w:val="restart"/>
            <w:shd w:val="clear" w:color="auto" w:fill="auto"/>
            <w:vAlign w:val="center"/>
          </w:tcPr>
          <w:p w14:paraId="253D2D7D" w14:textId="77777777" w:rsidR="000D20D9" w:rsidRDefault="003B1BCF" w:rsidP="00501E3E">
            <w:pPr>
              <w:spacing w:line="240" w:lineRule="auto"/>
              <w:ind w:firstLineChars="0" w:firstLine="0"/>
              <w:jc w:val="center"/>
              <w:rPr>
                <w:rFonts w:eastAsia="等线" w:cs="等线"/>
                <w:b/>
                <w:bCs/>
                <w:color w:val="000000"/>
                <w:kern w:val="0"/>
                <w:sz w:val="22"/>
                <w:szCs w:val="22"/>
                <w:lang w:bidi="ar"/>
              </w:rPr>
            </w:pPr>
            <w:r w:rsidRPr="00501E3E">
              <w:rPr>
                <w:rFonts w:eastAsia="等线" w:cs="等线" w:hint="eastAsia"/>
                <w:b/>
                <w:bCs/>
                <w:color w:val="000000"/>
                <w:kern w:val="0"/>
                <w:sz w:val="22"/>
                <w:szCs w:val="22"/>
                <w:lang w:bidi="ar"/>
              </w:rPr>
              <w:t>管理机构</w:t>
            </w:r>
            <w:proofErr w:type="gramStart"/>
            <w:r w:rsidRPr="00501E3E">
              <w:rPr>
                <w:rFonts w:eastAsia="等线" w:cs="等线" w:hint="eastAsia"/>
                <w:b/>
                <w:bCs/>
                <w:color w:val="000000"/>
                <w:kern w:val="0"/>
                <w:sz w:val="22"/>
                <w:szCs w:val="22"/>
                <w:lang w:bidi="ar"/>
              </w:rPr>
              <w:t>和</w:t>
            </w:r>
            <w:proofErr w:type="gramEnd"/>
          </w:p>
          <w:p w14:paraId="4FF3290A" w14:textId="0D30D3E2" w:rsidR="003B1BCF" w:rsidRPr="00501E3E" w:rsidRDefault="003B1BCF" w:rsidP="00501E3E">
            <w:pPr>
              <w:spacing w:line="240" w:lineRule="auto"/>
              <w:ind w:firstLineChars="0" w:firstLine="0"/>
              <w:jc w:val="center"/>
              <w:rPr>
                <w:rFonts w:eastAsia="等线" w:cs="等线"/>
                <w:b/>
                <w:bCs/>
                <w:color w:val="000000"/>
                <w:kern w:val="0"/>
                <w:sz w:val="22"/>
                <w:szCs w:val="22"/>
                <w:lang w:bidi="ar"/>
              </w:rPr>
            </w:pPr>
            <w:r w:rsidRPr="00501E3E">
              <w:rPr>
                <w:rFonts w:eastAsia="等线" w:cs="等线" w:hint="eastAsia"/>
                <w:b/>
                <w:bCs/>
                <w:color w:val="000000"/>
                <w:kern w:val="0"/>
                <w:sz w:val="22"/>
                <w:szCs w:val="22"/>
                <w:lang w:bidi="ar"/>
              </w:rPr>
              <w:t>管理团队要素</w:t>
            </w:r>
          </w:p>
          <w:p w14:paraId="4F701550" w14:textId="494E3CE4" w:rsidR="003B1BCF" w:rsidRDefault="003B1BCF">
            <w:pPr>
              <w:spacing w:line="240" w:lineRule="auto"/>
              <w:ind w:firstLineChars="0" w:firstLine="0"/>
              <w:jc w:val="center"/>
              <w:rPr>
                <w:rFonts w:eastAsia="宋体"/>
                <w:color w:val="000000"/>
                <w:sz w:val="20"/>
                <w:szCs w:val="20"/>
              </w:rPr>
            </w:pPr>
            <w:r w:rsidRPr="00501E3E">
              <w:rPr>
                <w:rFonts w:eastAsia="等线" w:cs="等线" w:hint="eastAsia"/>
                <w:b/>
                <w:bCs/>
                <w:color w:val="000000"/>
                <w:kern w:val="0"/>
                <w:sz w:val="22"/>
                <w:szCs w:val="22"/>
                <w:lang w:bidi="ar"/>
              </w:rPr>
              <w:t>（</w:t>
            </w:r>
            <w:r w:rsidRPr="00501E3E">
              <w:rPr>
                <w:rFonts w:eastAsia="等线" w:cs="等线" w:hint="eastAsia"/>
                <w:b/>
                <w:bCs/>
                <w:color w:val="000000"/>
                <w:kern w:val="0"/>
                <w:sz w:val="22"/>
                <w:szCs w:val="22"/>
                <w:lang w:bidi="ar"/>
              </w:rPr>
              <w:t>55</w:t>
            </w:r>
            <w:r w:rsidRPr="00501E3E">
              <w:rPr>
                <w:rFonts w:eastAsia="等线" w:cs="等线" w:hint="eastAsia"/>
                <w:b/>
                <w:bCs/>
                <w:color w:val="000000"/>
                <w:kern w:val="0"/>
                <w:sz w:val="22"/>
                <w:szCs w:val="22"/>
                <w:lang w:bidi="ar"/>
              </w:rPr>
              <w:t>分）</w:t>
            </w:r>
          </w:p>
        </w:tc>
        <w:tc>
          <w:tcPr>
            <w:tcW w:w="507" w:type="pct"/>
            <w:shd w:val="clear" w:color="auto" w:fill="auto"/>
            <w:vAlign w:val="center"/>
          </w:tcPr>
          <w:p w14:paraId="69AF0686" w14:textId="77777777" w:rsidR="003B1BCF" w:rsidRPr="00501E3E" w:rsidRDefault="003B1BCF" w:rsidP="00501E3E">
            <w:pPr>
              <w:widowControl/>
              <w:spacing w:line="360" w:lineRule="exact"/>
              <w:ind w:firstLineChars="0" w:firstLine="0"/>
              <w:jc w:val="center"/>
              <w:textAlignment w:val="center"/>
              <w:rPr>
                <w:rFonts w:eastAsia="楷体" w:cs="等线"/>
                <w:b/>
                <w:bCs/>
                <w:color w:val="000000"/>
                <w:kern w:val="0"/>
                <w:sz w:val="24"/>
                <w:lang w:bidi="ar"/>
              </w:rPr>
            </w:pPr>
            <w:r w:rsidRPr="00501E3E">
              <w:rPr>
                <w:rFonts w:eastAsia="楷体" w:cs="等线" w:hint="eastAsia"/>
                <w:b/>
                <w:bCs/>
                <w:color w:val="000000"/>
                <w:kern w:val="0"/>
                <w:sz w:val="24"/>
                <w:lang w:bidi="ar"/>
              </w:rPr>
              <w:t>募资业绩</w:t>
            </w:r>
          </w:p>
          <w:p w14:paraId="32FC55D7" w14:textId="6FF18465" w:rsidR="003B1BCF" w:rsidRDefault="003B1BCF">
            <w:pPr>
              <w:spacing w:line="360" w:lineRule="exact"/>
              <w:ind w:firstLineChars="0" w:firstLine="0"/>
              <w:jc w:val="center"/>
              <w:textAlignment w:val="center"/>
              <w:rPr>
                <w:rFonts w:ascii="楷体" w:eastAsia="楷体" w:hAnsi="楷体" w:cs="等线"/>
                <w:b/>
                <w:bCs/>
                <w:color w:val="000000"/>
                <w:kern w:val="0"/>
                <w:sz w:val="24"/>
                <w:lang w:bidi="ar"/>
              </w:rPr>
            </w:pPr>
            <w:r w:rsidRPr="00501E3E">
              <w:rPr>
                <w:rFonts w:eastAsia="楷体" w:cs="等线" w:hint="eastAsia"/>
                <w:b/>
                <w:bCs/>
                <w:color w:val="000000"/>
                <w:kern w:val="0"/>
                <w:sz w:val="24"/>
                <w:lang w:bidi="ar"/>
              </w:rPr>
              <w:t>（</w:t>
            </w:r>
            <w:r w:rsidRPr="00501E3E">
              <w:rPr>
                <w:rFonts w:eastAsia="楷体" w:cs="等线" w:hint="eastAsia"/>
                <w:b/>
                <w:bCs/>
                <w:color w:val="000000"/>
                <w:kern w:val="0"/>
                <w:sz w:val="24"/>
                <w:lang w:bidi="ar"/>
              </w:rPr>
              <w:t>10</w:t>
            </w:r>
            <w:r w:rsidRPr="00501E3E">
              <w:rPr>
                <w:rFonts w:eastAsia="楷体" w:cs="等线" w:hint="eastAsia"/>
                <w:b/>
                <w:bCs/>
                <w:color w:val="000000"/>
                <w:kern w:val="0"/>
                <w:sz w:val="24"/>
                <w:lang w:bidi="ar"/>
              </w:rPr>
              <w:t>分）</w:t>
            </w:r>
          </w:p>
        </w:tc>
        <w:tc>
          <w:tcPr>
            <w:tcW w:w="4034" w:type="pct"/>
            <w:shd w:val="clear" w:color="auto" w:fill="auto"/>
            <w:vAlign w:val="center"/>
          </w:tcPr>
          <w:p w14:paraId="6EC7FB1F" w14:textId="3A21265A" w:rsidR="003B1BCF" w:rsidRPr="00655C82" w:rsidRDefault="003B1BCF" w:rsidP="00501E3E">
            <w:pPr>
              <w:widowControl/>
              <w:spacing w:line="240" w:lineRule="auto"/>
              <w:ind w:firstLineChars="0" w:firstLine="0"/>
              <w:textAlignment w:val="center"/>
              <w:rPr>
                <w:rFonts w:eastAsia="楷体" w:cs="楷体"/>
                <w:color w:val="000000"/>
                <w:kern w:val="0"/>
                <w:sz w:val="24"/>
                <w:lang w:bidi="ar"/>
              </w:rPr>
            </w:pPr>
            <w:r w:rsidRPr="006503B0">
              <w:rPr>
                <w:rFonts w:eastAsia="楷体" w:cs="楷体"/>
                <w:b/>
                <w:bCs/>
                <w:color w:val="000000"/>
                <w:kern w:val="0"/>
                <w:sz w:val="24"/>
                <w:lang w:bidi="ar"/>
              </w:rPr>
              <w:t>1.</w:t>
            </w:r>
            <w:r w:rsidRPr="006503B0">
              <w:rPr>
                <w:rFonts w:eastAsia="楷体" w:cs="楷体" w:hint="eastAsia"/>
                <w:b/>
                <w:bCs/>
                <w:color w:val="000000"/>
                <w:kern w:val="0"/>
                <w:sz w:val="24"/>
                <w:lang w:bidi="ar"/>
              </w:rPr>
              <w:t>基金管理规模。</w:t>
            </w:r>
            <w:r w:rsidRPr="00655C82">
              <w:rPr>
                <w:rFonts w:eastAsia="楷体" w:cs="楷体" w:hint="eastAsia"/>
                <w:color w:val="000000"/>
                <w:kern w:val="0"/>
                <w:sz w:val="24"/>
                <w:lang w:bidi="ar"/>
              </w:rPr>
              <w:t>原则上，</w:t>
            </w:r>
            <w:proofErr w:type="gramStart"/>
            <w:r w:rsidRPr="00655C82">
              <w:rPr>
                <w:rFonts w:eastAsia="楷体" w:cs="楷体" w:hint="eastAsia"/>
                <w:color w:val="000000"/>
                <w:kern w:val="0"/>
                <w:sz w:val="24"/>
                <w:lang w:bidi="ar"/>
              </w:rPr>
              <w:t>子基金</w:t>
            </w:r>
            <w:proofErr w:type="gramEnd"/>
            <w:r w:rsidRPr="00655C82">
              <w:rPr>
                <w:rFonts w:eastAsia="楷体" w:cs="楷体" w:hint="eastAsia"/>
                <w:color w:val="000000"/>
                <w:kern w:val="0"/>
                <w:sz w:val="24"/>
                <w:lang w:bidi="ar"/>
              </w:rPr>
              <w:t>管理机构在管基金实缴到位规模应当不低于拟申报</w:t>
            </w:r>
            <w:proofErr w:type="gramStart"/>
            <w:r w:rsidRPr="00655C82">
              <w:rPr>
                <w:rFonts w:eastAsia="楷体" w:cs="楷体" w:hint="eastAsia"/>
                <w:color w:val="000000"/>
                <w:kern w:val="0"/>
                <w:sz w:val="24"/>
                <w:lang w:bidi="ar"/>
              </w:rPr>
              <w:t>子基金</w:t>
            </w:r>
            <w:proofErr w:type="gramEnd"/>
            <w:r w:rsidRPr="00655C82">
              <w:rPr>
                <w:rFonts w:eastAsia="楷体" w:cs="楷体" w:hint="eastAsia"/>
                <w:color w:val="000000"/>
                <w:kern w:val="0"/>
                <w:sz w:val="24"/>
                <w:lang w:bidi="ar"/>
              </w:rPr>
              <w:t>计划设立规模。其中，募集到位资金中，存在国家级政府出资产业投资基金、全国社会保障基金、中央管理企业、上市公司出资的，请在申报材料中予以标识。</w:t>
            </w:r>
          </w:p>
          <w:p w14:paraId="08F9D631" w14:textId="718764E5" w:rsidR="003B1BCF" w:rsidRPr="00501E3E" w:rsidRDefault="003B1BCF" w:rsidP="00501E3E">
            <w:pPr>
              <w:widowControl/>
              <w:spacing w:line="240" w:lineRule="auto"/>
              <w:ind w:firstLineChars="0" w:firstLine="0"/>
              <w:textAlignment w:val="center"/>
              <w:rPr>
                <w:rFonts w:eastAsia="楷体" w:cs="楷体"/>
                <w:color w:val="000000"/>
                <w:kern w:val="0"/>
                <w:sz w:val="24"/>
                <w:lang w:bidi="ar"/>
              </w:rPr>
            </w:pPr>
            <w:r w:rsidRPr="00655C82">
              <w:rPr>
                <w:rFonts w:eastAsia="楷体" w:cs="楷体"/>
                <w:b/>
                <w:bCs/>
                <w:color w:val="000000"/>
                <w:kern w:val="0"/>
                <w:sz w:val="24"/>
                <w:lang w:bidi="ar"/>
              </w:rPr>
              <w:t>2.</w:t>
            </w:r>
            <w:r w:rsidRPr="00655C82">
              <w:rPr>
                <w:rFonts w:eastAsia="楷体" w:cs="楷体" w:hint="eastAsia"/>
                <w:b/>
                <w:bCs/>
                <w:color w:val="000000"/>
                <w:kern w:val="0"/>
                <w:sz w:val="24"/>
                <w:lang w:bidi="ar"/>
              </w:rPr>
              <w:t>近三年募资情况。</w:t>
            </w:r>
            <w:r w:rsidRPr="00655C82">
              <w:rPr>
                <w:rFonts w:eastAsia="楷体" w:cs="楷体"/>
                <w:color w:val="000000"/>
                <w:kern w:val="0"/>
                <w:sz w:val="24"/>
                <w:lang w:bidi="ar"/>
              </w:rPr>
              <w:t>2020</w:t>
            </w:r>
            <w:r w:rsidRPr="00655C82">
              <w:rPr>
                <w:rFonts w:eastAsia="楷体" w:cs="楷体" w:hint="eastAsia"/>
                <w:color w:val="000000"/>
                <w:kern w:val="0"/>
                <w:sz w:val="24"/>
                <w:lang w:bidi="ar"/>
              </w:rPr>
              <w:t>年</w:t>
            </w:r>
            <w:r w:rsidRPr="00655C82">
              <w:rPr>
                <w:rFonts w:eastAsia="楷体" w:cs="楷体"/>
                <w:color w:val="000000"/>
                <w:kern w:val="0"/>
                <w:sz w:val="24"/>
                <w:lang w:bidi="ar"/>
              </w:rPr>
              <w:t>1</w:t>
            </w:r>
            <w:r w:rsidRPr="00655C82">
              <w:rPr>
                <w:rFonts w:eastAsia="楷体" w:cs="楷体" w:hint="eastAsia"/>
                <w:color w:val="000000"/>
                <w:kern w:val="0"/>
                <w:sz w:val="24"/>
                <w:lang w:bidi="ar"/>
              </w:rPr>
              <w:t>月以来，</w:t>
            </w:r>
            <w:proofErr w:type="gramStart"/>
            <w:r w:rsidRPr="00655C82">
              <w:rPr>
                <w:rFonts w:eastAsia="楷体" w:cs="楷体" w:hint="eastAsia"/>
                <w:color w:val="000000"/>
                <w:kern w:val="0"/>
                <w:sz w:val="24"/>
                <w:lang w:bidi="ar"/>
              </w:rPr>
              <w:t>子基金</w:t>
            </w:r>
            <w:proofErr w:type="gramEnd"/>
            <w:r w:rsidRPr="00655C82">
              <w:rPr>
                <w:rFonts w:eastAsia="楷体" w:cs="楷体" w:hint="eastAsia"/>
                <w:color w:val="000000"/>
                <w:kern w:val="0"/>
                <w:sz w:val="24"/>
                <w:lang w:bidi="ar"/>
              </w:rPr>
              <w:t>管理机构新增募集到位资金规模，原则上应当不低于拟申报</w:t>
            </w:r>
            <w:proofErr w:type="gramStart"/>
            <w:r w:rsidRPr="00655C82">
              <w:rPr>
                <w:rFonts w:eastAsia="楷体" w:cs="楷体" w:hint="eastAsia"/>
                <w:color w:val="000000"/>
                <w:kern w:val="0"/>
                <w:sz w:val="24"/>
                <w:lang w:bidi="ar"/>
              </w:rPr>
              <w:t>子基金</w:t>
            </w:r>
            <w:proofErr w:type="gramEnd"/>
            <w:r w:rsidRPr="00655C82">
              <w:rPr>
                <w:rFonts w:eastAsia="楷体" w:cs="楷体" w:hint="eastAsia"/>
                <w:color w:val="000000"/>
                <w:kern w:val="0"/>
                <w:sz w:val="24"/>
                <w:lang w:bidi="ar"/>
              </w:rPr>
              <w:t>计划设立规模的</w:t>
            </w:r>
            <w:r w:rsidRPr="00655C82">
              <w:rPr>
                <w:rFonts w:eastAsia="楷体" w:cs="楷体"/>
                <w:color w:val="000000"/>
                <w:kern w:val="0"/>
                <w:sz w:val="24"/>
                <w:lang w:bidi="ar"/>
              </w:rPr>
              <w:t>30%</w:t>
            </w:r>
            <w:r w:rsidRPr="00655C82">
              <w:rPr>
                <w:rFonts w:eastAsia="楷体" w:cs="楷体" w:hint="eastAsia"/>
                <w:color w:val="000000"/>
                <w:kern w:val="0"/>
                <w:sz w:val="24"/>
                <w:lang w:bidi="ar"/>
              </w:rPr>
              <w:t>。</w:t>
            </w:r>
          </w:p>
          <w:p w14:paraId="68778546" w14:textId="7B0A1461" w:rsidR="003B1BCF" w:rsidRDefault="003B1BCF" w:rsidP="000D20D9">
            <w:pPr>
              <w:widowControl/>
              <w:spacing w:line="240" w:lineRule="auto"/>
              <w:ind w:firstLineChars="0" w:firstLine="0"/>
              <w:textAlignment w:val="center"/>
              <w:rPr>
                <w:rFonts w:ascii="楷体" w:eastAsia="楷体" w:hAnsi="楷体" w:cs="楷体"/>
                <w:color w:val="000000"/>
                <w:sz w:val="24"/>
              </w:rPr>
            </w:pPr>
            <w:r w:rsidRPr="00501E3E">
              <w:rPr>
                <w:rFonts w:eastAsia="楷体" w:cs="楷体" w:hint="eastAsia"/>
                <w:color w:val="000000"/>
                <w:kern w:val="0"/>
                <w:sz w:val="24"/>
                <w:lang w:bidi="ar"/>
              </w:rPr>
              <w:t>备注：</w:t>
            </w:r>
            <w:r w:rsidRPr="00501E3E">
              <w:rPr>
                <w:rFonts w:eastAsia="楷体" w:cs="楷体" w:hint="eastAsia"/>
                <w:color w:val="000000"/>
                <w:kern w:val="0"/>
                <w:sz w:val="24"/>
                <w:lang w:bidi="ar"/>
              </w:rPr>
              <w:t>1.</w:t>
            </w:r>
            <w:r>
              <w:rPr>
                <w:rFonts w:eastAsia="楷体" w:cs="楷体" w:hint="eastAsia"/>
                <w:color w:val="000000"/>
                <w:kern w:val="0"/>
                <w:sz w:val="24"/>
                <w:lang w:bidi="ar"/>
              </w:rPr>
              <w:t>基金管理规模</w:t>
            </w:r>
            <w:r w:rsidRPr="00501E3E">
              <w:rPr>
                <w:rFonts w:eastAsia="楷体" w:cs="楷体" w:hint="eastAsia"/>
                <w:color w:val="000000"/>
                <w:kern w:val="0"/>
                <w:sz w:val="24"/>
                <w:lang w:bidi="ar"/>
              </w:rPr>
              <w:t>以</w:t>
            </w:r>
            <w:proofErr w:type="gramStart"/>
            <w:r w:rsidRPr="00501E3E">
              <w:rPr>
                <w:rFonts w:eastAsia="楷体" w:cs="楷体" w:hint="eastAsia"/>
                <w:color w:val="000000"/>
                <w:kern w:val="0"/>
                <w:sz w:val="24"/>
                <w:lang w:bidi="ar"/>
              </w:rPr>
              <w:t>中基协备案</w:t>
            </w:r>
            <w:proofErr w:type="gramEnd"/>
            <w:r w:rsidRPr="00501E3E">
              <w:rPr>
                <w:rFonts w:eastAsia="楷体" w:cs="楷体" w:hint="eastAsia"/>
                <w:color w:val="000000"/>
                <w:kern w:val="0"/>
                <w:sz w:val="24"/>
                <w:lang w:bidi="ar"/>
              </w:rPr>
              <w:t>信息为依据，按照实</w:t>
            </w:r>
            <w:proofErr w:type="gramStart"/>
            <w:r w:rsidRPr="00501E3E">
              <w:rPr>
                <w:rFonts w:eastAsia="楷体" w:cs="楷体" w:hint="eastAsia"/>
                <w:color w:val="000000"/>
                <w:kern w:val="0"/>
                <w:sz w:val="24"/>
                <w:lang w:bidi="ar"/>
              </w:rPr>
              <w:t>缴</w:t>
            </w:r>
            <w:proofErr w:type="gramEnd"/>
            <w:r w:rsidRPr="00501E3E">
              <w:rPr>
                <w:rFonts w:eastAsia="楷体" w:cs="楷体" w:hint="eastAsia"/>
                <w:color w:val="000000"/>
                <w:kern w:val="0"/>
                <w:sz w:val="24"/>
                <w:lang w:bidi="ar"/>
              </w:rPr>
              <w:t>到位资金计算。募集到位资金主要以银行出具的资金凭证，或验资报告为准；</w:t>
            </w:r>
            <w:r w:rsidRPr="00501E3E">
              <w:rPr>
                <w:rFonts w:eastAsia="楷体" w:cs="楷体" w:hint="eastAsia"/>
                <w:color w:val="000000"/>
                <w:kern w:val="0"/>
                <w:sz w:val="24"/>
                <w:lang w:bidi="ar"/>
              </w:rPr>
              <w:t>2.</w:t>
            </w:r>
            <w:proofErr w:type="gramStart"/>
            <w:r w:rsidR="000D20D9">
              <w:rPr>
                <w:rFonts w:eastAsia="楷体" w:cs="楷体" w:hint="eastAsia"/>
                <w:color w:val="000000"/>
                <w:kern w:val="0"/>
                <w:sz w:val="24"/>
                <w:lang w:bidi="ar"/>
              </w:rPr>
              <w:t>子基金</w:t>
            </w:r>
            <w:proofErr w:type="gramEnd"/>
            <w:r w:rsidR="000D20D9">
              <w:rPr>
                <w:rFonts w:eastAsia="楷体" w:cs="楷体" w:hint="eastAsia"/>
                <w:color w:val="000000"/>
                <w:kern w:val="0"/>
                <w:sz w:val="24"/>
                <w:lang w:bidi="ar"/>
              </w:rPr>
              <w:t>管理机构</w:t>
            </w:r>
            <w:r w:rsidRPr="00501E3E">
              <w:rPr>
                <w:rFonts w:eastAsia="楷体" w:cs="楷体" w:hint="eastAsia"/>
                <w:color w:val="000000"/>
                <w:kern w:val="0"/>
                <w:sz w:val="24"/>
                <w:lang w:bidi="ar"/>
              </w:rPr>
              <w:t>或为同一实际控制人旗下的管理机构、同一委派管理团队负责的管理机构</w:t>
            </w:r>
            <w:r w:rsidR="000D20D9">
              <w:rPr>
                <w:rFonts w:eastAsia="楷体" w:cs="楷体" w:hint="eastAsia"/>
                <w:color w:val="000000"/>
                <w:kern w:val="0"/>
                <w:sz w:val="24"/>
                <w:lang w:bidi="ar"/>
              </w:rPr>
              <w:t>，在管基金实缴到位规模可纳入募资业绩</w:t>
            </w:r>
            <w:r w:rsidRPr="00501E3E">
              <w:rPr>
                <w:rFonts w:eastAsia="楷体" w:cs="楷体" w:hint="eastAsia"/>
                <w:color w:val="000000"/>
                <w:kern w:val="0"/>
                <w:sz w:val="24"/>
                <w:lang w:bidi="ar"/>
              </w:rPr>
              <w:t>。</w:t>
            </w:r>
          </w:p>
        </w:tc>
      </w:tr>
      <w:tr w:rsidR="003B1BCF" w14:paraId="07482864" w14:textId="77777777" w:rsidTr="00CA6431">
        <w:trPr>
          <w:trHeight w:val="1140"/>
          <w:jc w:val="center"/>
        </w:trPr>
        <w:tc>
          <w:tcPr>
            <w:tcW w:w="459" w:type="pct"/>
            <w:vMerge/>
            <w:shd w:val="clear" w:color="auto" w:fill="auto"/>
            <w:vAlign w:val="center"/>
          </w:tcPr>
          <w:p w14:paraId="6BA04167" w14:textId="77777777" w:rsidR="003B1BCF" w:rsidRDefault="003B1BCF">
            <w:pPr>
              <w:spacing w:line="240" w:lineRule="auto"/>
              <w:ind w:firstLineChars="0" w:firstLine="0"/>
              <w:rPr>
                <w:rFonts w:eastAsia="宋体"/>
                <w:color w:val="000000"/>
                <w:sz w:val="20"/>
                <w:szCs w:val="20"/>
              </w:rPr>
            </w:pPr>
          </w:p>
        </w:tc>
        <w:tc>
          <w:tcPr>
            <w:tcW w:w="507" w:type="pct"/>
            <w:shd w:val="clear" w:color="auto" w:fill="auto"/>
            <w:vAlign w:val="center"/>
          </w:tcPr>
          <w:p w14:paraId="1835AF91" w14:textId="77777777" w:rsidR="003B1BCF" w:rsidRDefault="003B1BCF">
            <w:pPr>
              <w:spacing w:line="360" w:lineRule="exact"/>
              <w:ind w:firstLineChars="0" w:firstLine="0"/>
              <w:jc w:val="center"/>
              <w:textAlignment w:val="center"/>
              <w:rPr>
                <w:rFonts w:eastAsia="楷体" w:cs="等线"/>
                <w:b/>
                <w:bCs/>
                <w:color w:val="000000"/>
                <w:kern w:val="0"/>
                <w:sz w:val="24"/>
                <w:lang w:bidi="ar"/>
              </w:rPr>
            </w:pPr>
            <w:r w:rsidRPr="00501E3E">
              <w:rPr>
                <w:rFonts w:eastAsia="楷体" w:cs="等线" w:hint="eastAsia"/>
                <w:b/>
                <w:bCs/>
                <w:color w:val="000000"/>
                <w:kern w:val="0"/>
                <w:sz w:val="24"/>
                <w:lang w:bidi="ar"/>
              </w:rPr>
              <w:t>投资业绩</w:t>
            </w:r>
          </w:p>
          <w:p w14:paraId="7AE0173B" w14:textId="35A1040E" w:rsidR="003B1BCF" w:rsidRDefault="003B1BCF">
            <w:pPr>
              <w:spacing w:line="360" w:lineRule="exact"/>
              <w:ind w:firstLineChars="0" w:firstLine="0"/>
              <w:jc w:val="center"/>
              <w:textAlignment w:val="center"/>
              <w:rPr>
                <w:rFonts w:ascii="楷体" w:eastAsia="楷体" w:hAnsi="楷体" w:cs="等线"/>
                <w:b/>
                <w:bCs/>
                <w:color w:val="000000"/>
                <w:kern w:val="0"/>
                <w:sz w:val="24"/>
                <w:lang w:bidi="ar"/>
              </w:rPr>
            </w:pPr>
            <w:r w:rsidRPr="00501E3E">
              <w:rPr>
                <w:rFonts w:eastAsia="楷体" w:cs="等线" w:hint="eastAsia"/>
                <w:b/>
                <w:bCs/>
                <w:color w:val="000000"/>
                <w:kern w:val="0"/>
                <w:sz w:val="24"/>
                <w:lang w:bidi="ar"/>
              </w:rPr>
              <w:t>（</w:t>
            </w:r>
            <w:r w:rsidRPr="00501E3E">
              <w:rPr>
                <w:rFonts w:eastAsia="楷体" w:cs="等线" w:hint="eastAsia"/>
                <w:b/>
                <w:bCs/>
                <w:color w:val="000000"/>
                <w:kern w:val="0"/>
                <w:sz w:val="24"/>
                <w:lang w:bidi="ar"/>
              </w:rPr>
              <w:t>5</w:t>
            </w:r>
            <w:r w:rsidRPr="00501E3E">
              <w:rPr>
                <w:rFonts w:eastAsia="楷体" w:cs="等线" w:hint="eastAsia"/>
                <w:b/>
                <w:bCs/>
                <w:color w:val="000000"/>
                <w:kern w:val="0"/>
                <w:sz w:val="24"/>
                <w:lang w:bidi="ar"/>
              </w:rPr>
              <w:t>分）</w:t>
            </w:r>
          </w:p>
        </w:tc>
        <w:tc>
          <w:tcPr>
            <w:tcW w:w="4034" w:type="pct"/>
            <w:shd w:val="clear" w:color="auto" w:fill="auto"/>
            <w:vAlign w:val="center"/>
          </w:tcPr>
          <w:p w14:paraId="381B6296" w14:textId="77777777" w:rsidR="00030A7A" w:rsidRDefault="003B1BCF">
            <w:pPr>
              <w:widowControl/>
              <w:spacing w:line="240" w:lineRule="auto"/>
              <w:ind w:firstLineChars="0" w:firstLine="0"/>
              <w:textAlignment w:val="center"/>
              <w:rPr>
                <w:rFonts w:eastAsia="楷体" w:cs="楷体"/>
                <w:color w:val="000000"/>
                <w:sz w:val="24"/>
              </w:rPr>
            </w:pPr>
            <w:r w:rsidRPr="006503B0">
              <w:rPr>
                <w:rFonts w:eastAsia="楷体" w:cs="楷体" w:hint="eastAsia"/>
                <w:b/>
                <w:bCs/>
                <w:color w:val="000000"/>
                <w:sz w:val="24"/>
              </w:rPr>
              <w:t>基金投资情况。</w:t>
            </w:r>
            <w:proofErr w:type="gramStart"/>
            <w:r w:rsidRPr="00501E3E">
              <w:rPr>
                <w:rFonts w:eastAsia="楷体" w:cs="楷体" w:hint="eastAsia"/>
                <w:color w:val="000000"/>
                <w:sz w:val="24"/>
              </w:rPr>
              <w:t>子基金</w:t>
            </w:r>
            <w:proofErr w:type="gramEnd"/>
            <w:r w:rsidRPr="00501E3E">
              <w:rPr>
                <w:rFonts w:eastAsia="楷体" w:cs="楷体" w:hint="eastAsia"/>
                <w:color w:val="000000"/>
                <w:sz w:val="24"/>
              </w:rPr>
              <w:t>管理机构在管基金投资情况，在管基金最新一期净资产和估值是否取得较好增长。</w:t>
            </w:r>
          </w:p>
          <w:p w14:paraId="77F4D97A" w14:textId="3A168BFB" w:rsidR="003B1BCF" w:rsidRDefault="00030A7A">
            <w:pPr>
              <w:widowControl/>
              <w:spacing w:line="240" w:lineRule="auto"/>
              <w:ind w:firstLineChars="0" w:firstLine="0"/>
              <w:textAlignment w:val="center"/>
              <w:rPr>
                <w:rFonts w:ascii="楷体" w:eastAsia="楷体" w:hAnsi="楷体" w:cs="楷体"/>
                <w:color w:val="000000"/>
                <w:sz w:val="24"/>
              </w:rPr>
            </w:pPr>
            <w:r>
              <w:rPr>
                <w:rFonts w:eastAsia="楷体" w:cs="楷体" w:hint="eastAsia"/>
                <w:color w:val="000000"/>
                <w:sz w:val="24"/>
              </w:rPr>
              <w:t>备注：最新一期是以</w:t>
            </w:r>
            <w:r w:rsidR="003B1BCF" w:rsidRPr="00501E3E">
              <w:rPr>
                <w:rFonts w:eastAsia="楷体" w:cs="楷体" w:hint="eastAsia"/>
                <w:color w:val="000000"/>
                <w:sz w:val="24"/>
              </w:rPr>
              <w:t>2022</w:t>
            </w:r>
            <w:r w:rsidR="003B1BCF" w:rsidRPr="00501E3E">
              <w:rPr>
                <w:rFonts w:eastAsia="楷体" w:cs="楷体" w:hint="eastAsia"/>
                <w:color w:val="000000"/>
                <w:sz w:val="24"/>
              </w:rPr>
              <w:t>年</w:t>
            </w:r>
            <w:r w:rsidR="003B1BCF" w:rsidRPr="00501E3E">
              <w:rPr>
                <w:rFonts w:eastAsia="楷体" w:cs="楷体" w:hint="eastAsia"/>
                <w:color w:val="000000"/>
                <w:sz w:val="24"/>
              </w:rPr>
              <w:t>12</w:t>
            </w:r>
            <w:r w:rsidR="003B1BCF" w:rsidRPr="00501E3E">
              <w:rPr>
                <w:rFonts w:eastAsia="楷体" w:cs="楷体" w:hint="eastAsia"/>
                <w:color w:val="000000"/>
                <w:sz w:val="24"/>
              </w:rPr>
              <w:t>月</w:t>
            </w:r>
            <w:r w:rsidR="003B1BCF" w:rsidRPr="00501E3E">
              <w:rPr>
                <w:rFonts w:eastAsia="楷体" w:cs="楷体" w:hint="eastAsia"/>
                <w:color w:val="000000"/>
                <w:sz w:val="24"/>
              </w:rPr>
              <w:t>31</w:t>
            </w:r>
            <w:r w:rsidR="003B1BCF" w:rsidRPr="00501E3E">
              <w:rPr>
                <w:rFonts w:eastAsia="楷体" w:cs="楷体" w:hint="eastAsia"/>
                <w:color w:val="000000"/>
                <w:sz w:val="24"/>
              </w:rPr>
              <w:t>日为基准日。</w:t>
            </w:r>
          </w:p>
        </w:tc>
      </w:tr>
      <w:tr w:rsidR="003B1BCF" w14:paraId="7E1993FC" w14:textId="77777777" w:rsidTr="00CA6431">
        <w:trPr>
          <w:trHeight w:val="1470"/>
          <w:jc w:val="center"/>
        </w:trPr>
        <w:tc>
          <w:tcPr>
            <w:tcW w:w="459" w:type="pct"/>
            <w:vMerge/>
            <w:shd w:val="clear" w:color="auto" w:fill="auto"/>
            <w:vAlign w:val="center"/>
          </w:tcPr>
          <w:p w14:paraId="76423C99" w14:textId="77777777" w:rsidR="003B1BCF" w:rsidRDefault="003B1BCF">
            <w:pPr>
              <w:spacing w:line="240" w:lineRule="auto"/>
              <w:ind w:firstLineChars="0" w:firstLine="0"/>
              <w:rPr>
                <w:rFonts w:eastAsia="宋体"/>
                <w:color w:val="000000"/>
                <w:sz w:val="20"/>
                <w:szCs w:val="20"/>
              </w:rPr>
            </w:pPr>
          </w:p>
        </w:tc>
        <w:tc>
          <w:tcPr>
            <w:tcW w:w="507" w:type="pct"/>
            <w:shd w:val="clear" w:color="auto" w:fill="auto"/>
            <w:vAlign w:val="center"/>
          </w:tcPr>
          <w:p w14:paraId="07A3C508" w14:textId="442CD605" w:rsidR="003B1BCF" w:rsidRDefault="003B1BCF">
            <w:pPr>
              <w:spacing w:line="360" w:lineRule="exact"/>
              <w:ind w:firstLineChars="0" w:firstLine="0"/>
              <w:jc w:val="center"/>
              <w:textAlignment w:val="center"/>
              <w:rPr>
                <w:rFonts w:eastAsia="楷体" w:cs="等线"/>
                <w:b/>
                <w:bCs/>
                <w:color w:val="000000"/>
                <w:kern w:val="0"/>
                <w:sz w:val="24"/>
                <w:lang w:bidi="ar"/>
              </w:rPr>
            </w:pPr>
            <w:r w:rsidRPr="00501E3E">
              <w:rPr>
                <w:rFonts w:eastAsia="楷体" w:cs="等线" w:hint="eastAsia"/>
                <w:b/>
                <w:bCs/>
                <w:color w:val="000000"/>
                <w:kern w:val="0"/>
                <w:sz w:val="24"/>
                <w:lang w:bidi="ar"/>
              </w:rPr>
              <w:t>管理</w:t>
            </w:r>
            <w:r w:rsidR="00BB53F6">
              <w:rPr>
                <w:rFonts w:eastAsia="楷体" w:cs="等线" w:hint="eastAsia"/>
                <w:b/>
                <w:bCs/>
                <w:color w:val="000000"/>
                <w:kern w:val="0"/>
                <w:sz w:val="24"/>
                <w:lang w:bidi="ar"/>
              </w:rPr>
              <w:t>能力</w:t>
            </w:r>
          </w:p>
          <w:p w14:paraId="4D51ECC5" w14:textId="69A4C09D" w:rsidR="003B1BCF" w:rsidRDefault="003B1BCF">
            <w:pPr>
              <w:spacing w:line="360" w:lineRule="exact"/>
              <w:ind w:firstLineChars="0" w:firstLine="0"/>
              <w:jc w:val="center"/>
              <w:textAlignment w:val="center"/>
              <w:rPr>
                <w:rFonts w:ascii="楷体" w:eastAsia="楷体" w:hAnsi="楷体" w:cs="等线"/>
                <w:b/>
                <w:bCs/>
                <w:color w:val="000000"/>
                <w:kern w:val="0"/>
                <w:sz w:val="24"/>
                <w:lang w:bidi="ar"/>
              </w:rPr>
            </w:pPr>
            <w:r w:rsidRPr="00501E3E">
              <w:rPr>
                <w:rFonts w:eastAsia="楷体" w:cs="等线" w:hint="eastAsia"/>
                <w:b/>
                <w:bCs/>
                <w:color w:val="000000"/>
                <w:kern w:val="0"/>
                <w:sz w:val="24"/>
                <w:lang w:bidi="ar"/>
              </w:rPr>
              <w:t>（</w:t>
            </w:r>
            <w:r w:rsidRPr="00501E3E">
              <w:rPr>
                <w:rFonts w:eastAsia="楷体" w:cs="等线" w:hint="eastAsia"/>
                <w:b/>
                <w:bCs/>
                <w:color w:val="000000"/>
                <w:kern w:val="0"/>
                <w:sz w:val="24"/>
                <w:lang w:bidi="ar"/>
              </w:rPr>
              <w:t>10</w:t>
            </w:r>
            <w:r w:rsidRPr="00501E3E">
              <w:rPr>
                <w:rFonts w:eastAsia="楷体" w:cs="等线" w:hint="eastAsia"/>
                <w:b/>
                <w:bCs/>
                <w:color w:val="000000"/>
                <w:kern w:val="0"/>
                <w:sz w:val="24"/>
                <w:lang w:bidi="ar"/>
              </w:rPr>
              <w:t>分）</w:t>
            </w:r>
          </w:p>
        </w:tc>
        <w:tc>
          <w:tcPr>
            <w:tcW w:w="4034" w:type="pct"/>
            <w:shd w:val="clear" w:color="auto" w:fill="auto"/>
            <w:vAlign w:val="center"/>
          </w:tcPr>
          <w:p w14:paraId="6A6D3188" w14:textId="3E3842A1" w:rsidR="003B1BCF" w:rsidRPr="003B1BCF" w:rsidRDefault="003B1BCF" w:rsidP="003B1BCF">
            <w:pPr>
              <w:spacing w:line="240" w:lineRule="auto"/>
              <w:ind w:firstLineChars="0" w:firstLine="0"/>
              <w:textAlignment w:val="center"/>
              <w:rPr>
                <w:rFonts w:eastAsia="楷体" w:cs="楷体"/>
                <w:color w:val="000000"/>
                <w:sz w:val="24"/>
              </w:rPr>
            </w:pPr>
            <w:r w:rsidRPr="006503B0">
              <w:rPr>
                <w:rFonts w:eastAsia="楷体" w:cs="楷体"/>
                <w:b/>
                <w:bCs/>
                <w:color w:val="000000"/>
                <w:sz w:val="24"/>
              </w:rPr>
              <w:t>1.</w:t>
            </w:r>
            <w:r w:rsidRPr="006503B0">
              <w:rPr>
                <w:rFonts w:eastAsia="楷体" w:cs="楷体" w:hint="eastAsia"/>
                <w:b/>
                <w:bCs/>
                <w:color w:val="000000"/>
                <w:sz w:val="24"/>
              </w:rPr>
              <w:t>内部治理。</w:t>
            </w:r>
            <w:proofErr w:type="gramStart"/>
            <w:r w:rsidR="00BB53F6" w:rsidRPr="00BB53F6">
              <w:rPr>
                <w:rFonts w:eastAsia="楷体" w:cs="楷体" w:hint="eastAsia"/>
                <w:color w:val="000000"/>
                <w:sz w:val="24"/>
              </w:rPr>
              <w:t>子基金</w:t>
            </w:r>
            <w:proofErr w:type="gramEnd"/>
            <w:r w:rsidR="00BB53F6" w:rsidRPr="00BB53F6">
              <w:rPr>
                <w:rFonts w:eastAsia="楷体" w:cs="楷体" w:hint="eastAsia"/>
                <w:color w:val="000000"/>
                <w:sz w:val="24"/>
              </w:rPr>
              <w:t>管理机构是否已建立健全</w:t>
            </w:r>
            <w:proofErr w:type="gramStart"/>
            <w:r w:rsidR="00BB53F6" w:rsidRPr="00BB53F6">
              <w:rPr>
                <w:rFonts w:eastAsia="楷体" w:cs="楷体" w:hint="eastAsia"/>
                <w:color w:val="000000"/>
                <w:sz w:val="24"/>
              </w:rPr>
              <w:t>募投管退制度</w:t>
            </w:r>
            <w:proofErr w:type="gramEnd"/>
            <w:r w:rsidR="00BB53F6" w:rsidRPr="00BB53F6">
              <w:rPr>
                <w:rFonts w:eastAsia="楷体" w:cs="楷体" w:hint="eastAsia"/>
                <w:color w:val="000000"/>
                <w:sz w:val="24"/>
              </w:rPr>
              <w:t>体系及运营机制，主要包括风险防控机制、激励约束机制、投资估值及评价机制、</w:t>
            </w:r>
            <w:proofErr w:type="gramStart"/>
            <w:r w:rsidR="00BB53F6" w:rsidRPr="00BB53F6">
              <w:rPr>
                <w:rFonts w:eastAsia="楷体" w:cs="楷体" w:hint="eastAsia"/>
                <w:color w:val="000000"/>
                <w:sz w:val="24"/>
              </w:rPr>
              <w:t>跟投制度</w:t>
            </w:r>
            <w:proofErr w:type="gramEnd"/>
            <w:r w:rsidR="00BB53F6" w:rsidRPr="00BB53F6">
              <w:rPr>
                <w:rFonts w:eastAsia="楷体" w:cs="楷体" w:hint="eastAsia"/>
                <w:color w:val="000000"/>
                <w:sz w:val="24"/>
              </w:rPr>
              <w:t>等。</w:t>
            </w:r>
          </w:p>
          <w:p w14:paraId="7A12223E" w14:textId="707E3A1F" w:rsidR="003B1BCF" w:rsidRPr="003B1BCF" w:rsidRDefault="003B1BCF" w:rsidP="003B1BCF">
            <w:pPr>
              <w:spacing w:line="240" w:lineRule="auto"/>
              <w:ind w:firstLineChars="0" w:firstLine="0"/>
              <w:textAlignment w:val="center"/>
              <w:rPr>
                <w:rFonts w:eastAsia="楷体" w:cs="楷体"/>
                <w:color w:val="000000"/>
                <w:sz w:val="24"/>
              </w:rPr>
            </w:pPr>
            <w:r w:rsidRPr="006503B0">
              <w:rPr>
                <w:rFonts w:eastAsia="楷体" w:cs="楷体"/>
                <w:b/>
                <w:bCs/>
                <w:color w:val="000000"/>
                <w:sz w:val="24"/>
              </w:rPr>
              <w:t>2.</w:t>
            </w:r>
            <w:r w:rsidRPr="006503B0">
              <w:rPr>
                <w:rFonts w:eastAsia="楷体" w:cs="楷体" w:hint="eastAsia"/>
                <w:b/>
                <w:bCs/>
                <w:color w:val="000000"/>
                <w:sz w:val="24"/>
              </w:rPr>
              <w:t>行业影响力。</w:t>
            </w:r>
            <w:proofErr w:type="gramStart"/>
            <w:r w:rsidRPr="003B1BCF">
              <w:rPr>
                <w:rFonts w:eastAsia="楷体" w:cs="楷体" w:hint="eastAsia"/>
                <w:color w:val="000000"/>
                <w:sz w:val="24"/>
              </w:rPr>
              <w:t>子基金</w:t>
            </w:r>
            <w:proofErr w:type="gramEnd"/>
            <w:r w:rsidRPr="003B1BCF">
              <w:rPr>
                <w:rFonts w:eastAsia="楷体" w:cs="楷体" w:hint="eastAsia"/>
                <w:color w:val="000000"/>
                <w:sz w:val="24"/>
              </w:rPr>
              <w:t>管理机构是否</w:t>
            </w:r>
            <w:r w:rsidR="000D12E7">
              <w:rPr>
                <w:rFonts w:eastAsia="楷体" w:cs="楷体" w:hint="eastAsia"/>
                <w:color w:val="000000"/>
                <w:sz w:val="24"/>
              </w:rPr>
              <w:t>具有一定的</w:t>
            </w:r>
            <w:r w:rsidRPr="003B1BCF">
              <w:rPr>
                <w:rFonts w:eastAsia="楷体" w:cs="楷体" w:hint="eastAsia"/>
                <w:color w:val="000000"/>
                <w:sz w:val="24"/>
              </w:rPr>
              <w:t>社会知名度和行业影响力。</w:t>
            </w:r>
          </w:p>
          <w:p w14:paraId="55D24122" w14:textId="105E6894" w:rsidR="003B1BCF" w:rsidRDefault="003B1BCF">
            <w:pPr>
              <w:spacing w:line="240" w:lineRule="auto"/>
              <w:ind w:firstLineChars="0" w:firstLine="0"/>
              <w:textAlignment w:val="center"/>
              <w:rPr>
                <w:rFonts w:ascii="楷体" w:eastAsia="楷体" w:hAnsi="楷体" w:cs="楷体"/>
                <w:color w:val="000000"/>
                <w:sz w:val="24"/>
              </w:rPr>
            </w:pPr>
            <w:r w:rsidRPr="003B1BCF">
              <w:rPr>
                <w:rFonts w:eastAsia="楷体" w:cs="楷体" w:hint="eastAsia"/>
                <w:color w:val="000000"/>
                <w:sz w:val="24"/>
              </w:rPr>
              <w:t>备注：社会知名度和行业影响力主要参考</w:t>
            </w:r>
            <w:r w:rsidRPr="003B1BCF">
              <w:rPr>
                <w:rFonts w:eastAsia="楷体" w:cs="楷体" w:hint="eastAsia"/>
                <w:color w:val="000000"/>
                <w:sz w:val="24"/>
              </w:rPr>
              <w:t>2020</w:t>
            </w:r>
            <w:r w:rsidRPr="003B1BCF">
              <w:rPr>
                <w:rFonts w:eastAsia="楷体" w:cs="楷体" w:hint="eastAsia"/>
                <w:color w:val="000000"/>
                <w:sz w:val="24"/>
              </w:rPr>
              <w:t>年以来中国证券投资基金业协会等行业自律监管机构，</w:t>
            </w:r>
            <w:proofErr w:type="gramStart"/>
            <w:r w:rsidRPr="003B1BCF">
              <w:rPr>
                <w:rFonts w:eastAsia="楷体" w:cs="楷体" w:hint="eastAsia"/>
                <w:color w:val="000000"/>
                <w:sz w:val="24"/>
              </w:rPr>
              <w:t>或者清科研究</w:t>
            </w:r>
            <w:proofErr w:type="gramEnd"/>
            <w:r w:rsidRPr="003B1BCF">
              <w:rPr>
                <w:rFonts w:eastAsia="楷体" w:cs="楷体" w:hint="eastAsia"/>
                <w:color w:val="000000"/>
                <w:sz w:val="24"/>
              </w:rPr>
              <w:t>、投中网、</w:t>
            </w:r>
            <w:proofErr w:type="gramStart"/>
            <w:r w:rsidRPr="003B1BCF">
              <w:rPr>
                <w:rFonts w:eastAsia="楷体" w:cs="楷体" w:hint="eastAsia"/>
                <w:color w:val="000000"/>
                <w:sz w:val="24"/>
              </w:rPr>
              <w:t>母基金</w:t>
            </w:r>
            <w:proofErr w:type="gramEnd"/>
            <w:r w:rsidRPr="003B1BCF">
              <w:rPr>
                <w:rFonts w:eastAsia="楷体" w:cs="楷体" w:hint="eastAsia"/>
                <w:color w:val="000000"/>
                <w:sz w:val="24"/>
              </w:rPr>
              <w:t>研究中心、中国风险投资研究院等第三方知名机构，或者行业知名</w:t>
            </w:r>
            <w:proofErr w:type="gramStart"/>
            <w:r w:rsidRPr="003B1BCF">
              <w:rPr>
                <w:rFonts w:eastAsia="楷体" w:cs="楷体" w:hint="eastAsia"/>
                <w:color w:val="000000"/>
                <w:sz w:val="24"/>
              </w:rPr>
              <w:t>母基金</w:t>
            </w:r>
            <w:proofErr w:type="gramEnd"/>
            <w:r w:rsidRPr="003B1BCF">
              <w:rPr>
                <w:rFonts w:eastAsia="楷体" w:cs="楷体" w:hint="eastAsia"/>
                <w:color w:val="000000"/>
                <w:sz w:val="24"/>
              </w:rPr>
              <w:t>发布的信用报告、排名、榜单、评价报告等。</w:t>
            </w:r>
          </w:p>
        </w:tc>
      </w:tr>
      <w:tr w:rsidR="003B1BCF" w14:paraId="03908CA8" w14:textId="77777777" w:rsidTr="00CA6431">
        <w:trPr>
          <w:trHeight w:val="1406"/>
          <w:jc w:val="center"/>
        </w:trPr>
        <w:tc>
          <w:tcPr>
            <w:tcW w:w="459" w:type="pct"/>
            <w:vMerge/>
            <w:shd w:val="clear" w:color="auto" w:fill="auto"/>
            <w:vAlign w:val="center"/>
          </w:tcPr>
          <w:p w14:paraId="364F1432" w14:textId="77777777" w:rsidR="003B1BCF" w:rsidRDefault="003B1BCF">
            <w:pPr>
              <w:spacing w:line="240" w:lineRule="auto"/>
              <w:ind w:firstLineChars="0" w:firstLine="0"/>
              <w:rPr>
                <w:rFonts w:eastAsia="宋体"/>
                <w:color w:val="000000"/>
                <w:sz w:val="20"/>
                <w:szCs w:val="20"/>
              </w:rPr>
            </w:pPr>
          </w:p>
        </w:tc>
        <w:tc>
          <w:tcPr>
            <w:tcW w:w="507" w:type="pct"/>
            <w:shd w:val="clear" w:color="auto" w:fill="auto"/>
            <w:vAlign w:val="center"/>
          </w:tcPr>
          <w:p w14:paraId="4D2A94E5" w14:textId="77777777" w:rsidR="003B1BCF" w:rsidRPr="003B1BCF" w:rsidRDefault="003B1BCF" w:rsidP="003B1BCF">
            <w:pPr>
              <w:widowControl/>
              <w:spacing w:line="360" w:lineRule="exact"/>
              <w:ind w:firstLineChars="0" w:firstLine="0"/>
              <w:jc w:val="center"/>
              <w:textAlignment w:val="center"/>
              <w:rPr>
                <w:rFonts w:eastAsia="楷体" w:cs="等线"/>
                <w:b/>
                <w:bCs/>
                <w:color w:val="000000"/>
                <w:kern w:val="0"/>
                <w:sz w:val="24"/>
                <w:lang w:bidi="ar"/>
              </w:rPr>
            </w:pPr>
            <w:r w:rsidRPr="003B1BCF">
              <w:rPr>
                <w:rFonts w:eastAsia="楷体" w:cs="等线" w:hint="eastAsia"/>
                <w:b/>
                <w:bCs/>
                <w:color w:val="000000"/>
                <w:kern w:val="0"/>
                <w:sz w:val="24"/>
                <w:lang w:bidi="ar"/>
              </w:rPr>
              <w:t>退出业绩</w:t>
            </w:r>
          </w:p>
          <w:p w14:paraId="69081C46" w14:textId="3D3A47EC" w:rsidR="003B1BCF" w:rsidRDefault="003B1BCF">
            <w:pPr>
              <w:spacing w:line="360" w:lineRule="exact"/>
              <w:ind w:firstLineChars="0" w:firstLine="0"/>
              <w:jc w:val="center"/>
              <w:textAlignment w:val="center"/>
              <w:rPr>
                <w:rFonts w:ascii="楷体" w:eastAsia="楷体" w:hAnsi="楷体" w:cs="等线"/>
                <w:b/>
                <w:bCs/>
                <w:color w:val="000000"/>
                <w:kern w:val="0"/>
                <w:sz w:val="24"/>
                <w:lang w:bidi="ar"/>
              </w:rPr>
            </w:pPr>
            <w:r w:rsidRPr="003B1BCF">
              <w:rPr>
                <w:rFonts w:eastAsia="楷体" w:cs="等线" w:hint="eastAsia"/>
                <w:b/>
                <w:bCs/>
                <w:color w:val="000000"/>
                <w:kern w:val="0"/>
                <w:sz w:val="24"/>
                <w:lang w:bidi="ar"/>
              </w:rPr>
              <w:t>（</w:t>
            </w:r>
            <w:r w:rsidRPr="003B1BCF">
              <w:rPr>
                <w:rFonts w:eastAsia="楷体" w:cs="等线" w:hint="eastAsia"/>
                <w:b/>
                <w:bCs/>
                <w:color w:val="000000"/>
                <w:kern w:val="0"/>
                <w:sz w:val="24"/>
                <w:lang w:bidi="ar"/>
              </w:rPr>
              <w:t>15</w:t>
            </w:r>
            <w:r w:rsidRPr="003B1BCF">
              <w:rPr>
                <w:rFonts w:eastAsia="楷体" w:cs="等线" w:hint="eastAsia"/>
                <w:b/>
                <w:bCs/>
                <w:color w:val="000000"/>
                <w:kern w:val="0"/>
                <w:sz w:val="24"/>
                <w:lang w:bidi="ar"/>
              </w:rPr>
              <w:t>分）</w:t>
            </w:r>
          </w:p>
        </w:tc>
        <w:tc>
          <w:tcPr>
            <w:tcW w:w="4034" w:type="pct"/>
            <w:shd w:val="clear" w:color="auto" w:fill="auto"/>
            <w:vAlign w:val="center"/>
          </w:tcPr>
          <w:p w14:paraId="47F11CB0" w14:textId="6AFF1F6C" w:rsidR="003B1BCF" w:rsidRPr="00655C82" w:rsidRDefault="003B1BCF" w:rsidP="003B1BCF">
            <w:pPr>
              <w:spacing w:line="240" w:lineRule="auto"/>
              <w:ind w:firstLineChars="0" w:firstLine="0"/>
              <w:textAlignment w:val="center"/>
              <w:rPr>
                <w:rFonts w:eastAsia="楷体" w:cs="楷体"/>
                <w:color w:val="000000"/>
                <w:sz w:val="24"/>
              </w:rPr>
            </w:pPr>
            <w:r w:rsidRPr="006503B0">
              <w:rPr>
                <w:rFonts w:eastAsia="楷体" w:cs="楷体"/>
                <w:b/>
                <w:bCs/>
                <w:color w:val="000000"/>
                <w:sz w:val="24"/>
              </w:rPr>
              <w:t>1.</w:t>
            </w:r>
            <w:r w:rsidRPr="006503B0">
              <w:rPr>
                <w:rFonts w:eastAsia="楷体" w:cs="楷体" w:hint="eastAsia"/>
                <w:b/>
                <w:bCs/>
                <w:color w:val="000000"/>
                <w:sz w:val="24"/>
              </w:rPr>
              <w:t>在管基金平均资本分红率</w:t>
            </w:r>
            <w:r w:rsidRPr="006503B0">
              <w:rPr>
                <w:rFonts w:eastAsia="楷体" w:cs="楷体"/>
                <w:b/>
                <w:bCs/>
                <w:color w:val="000000"/>
                <w:sz w:val="24"/>
              </w:rPr>
              <w:t>DPI</w:t>
            </w:r>
            <w:r w:rsidRPr="006503B0">
              <w:rPr>
                <w:rFonts w:eastAsia="楷体" w:cs="楷体" w:hint="eastAsia"/>
                <w:b/>
                <w:bCs/>
                <w:color w:val="000000"/>
                <w:sz w:val="24"/>
              </w:rPr>
              <w:t>。</w:t>
            </w:r>
            <w:proofErr w:type="gramStart"/>
            <w:r w:rsidRPr="00655C82">
              <w:rPr>
                <w:rFonts w:eastAsia="楷体" w:cs="楷体" w:hint="eastAsia"/>
                <w:color w:val="000000"/>
                <w:sz w:val="24"/>
              </w:rPr>
              <w:t>子基金</w:t>
            </w:r>
            <w:proofErr w:type="gramEnd"/>
            <w:r w:rsidRPr="00655C82">
              <w:rPr>
                <w:rFonts w:eastAsia="楷体" w:cs="楷体" w:hint="eastAsia"/>
                <w:color w:val="000000"/>
                <w:sz w:val="24"/>
              </w:rPr>
              <w:t>管理机构在管基金对出资人平均资本分红率（</w:t>
            </w:r>
            <w:r w:rsidRPr="00655C82">
              <w:rPr>
                <w:rFonts w:eastAsia="楷体" w:cs="楷体"/>
                <w:color w:val="000000"/>
                <w:sz w:val="24"/>
              </w:rPr>
              <w:t>DPI</w:t>
            </w:r>
            <w:r w:rsidRPr="00655C82">
              <w:rPr>
                <w:rFonts w:eastAsia="楷体" w:cs="楷体" w:hint="eastAsia"/>
                <w:color w:val="000000"/>
                <w:sz w:val="24"/>
              </w:rPr>
              <w:t>）。</w:t>
            </w:r>
          </w:p>
          <w:p w14:paraId="07E676F0" w14:textId="7FE5EE30" w:rsidR="003B1BCF" w:rsidRPr="00655C82" w:rsidRDefault="003B1BCF" w:rsidP="003B1BCF">
            <w:pPr>
              <w:spacing w:line="240" w:lineRule="auto"/>
              <w:ind w:firstLineChars="0" w:firstLine="0"/>
              <w:textAlignment w:val="center"/>
              <w:rPr>
                <w:rFonts w:eastAsia="楷体" w:cs="楷体"/>
                <w:color w:val="000000"/>
                <w:sz w:val="24"/>
              </w:rPr>
            </w:pPr>
            <w:r w:rsidRPr="00655C82">
              <w:rPr>
                <w:rFonts w:eastAsia="楷体" w:cs="楷体"/>
                <w:b/>
                <w:bCs/>
                <w:color w:val="000000"/>
                <w:sz w:val="24"/>
              </w:rPr>
              <w:t>2.</w:t>
            </w:r>
            <w:r w:rsidRPr="00655C82">
              <w:rPr>
                <w:rFonts w:eastAsia="楷体" w:cs="楷体" w:hint="eastAsia"/>
                <w:b/>
                <w:bCs/>
                <w:color w:val="000000"/>
                <w:sz w:val="24"/>
              </w:rPr>
              <w:t>完成清算基金案例。</w:t>
            </w:r>
            <w:proofErr w:type="gramStart"/>
            <w:r w:rsidRPr="00655C82">
              <w:rPr>
                <w:rFonts w:eastAsia="楷体" w:cs="楷体" w:hint="eastAsia"/>
                <w:color w:val="000000"/>
                <w:sz w:val="24"/>
              </w:rPr>
              <w:t>子基金</w:t>
            </w:r>
            <w:proofErr w:type="gramEnd"/>
            <w:r w:rsidRPr="00655C82">
              <w:rPr>
                <w:rFonts w:eastAsia="楷体" w:cs="楷体" w:hint="eastAsia"/>
                <w:color w:val="000000"/>
                <w:sz w:val="24"/>
              </w:rPr>
              <w:t>管理机构拥有完成清算且</w:t>
            </w:r>
            <w:r w:rsidRPr="00655C82">
              <w:rPr>
                <w:rFonts w:eastAsia="楷体" w:cs="楷体"/>
                <w:color w:val="000000"/>
                <w:sz w:val="24"/>
              </w:rPr>
              <w:t>DPI</w:t>
            </w:r>
            <w:r w:rsidRPr="00655C82">
              <w:rPr>
                <w:rFonts w:eastAsia="楷体" w:cs="楷体" w:hint="eastAsia"/>
                <w:color w:val="000000"/>
                <w:sz w:val="24"/>
              </w:rPr>
              <w:t>不低于</w:t>
            </w:r>
            <w:r w:rsidRPr="00655C82">
              <w:rPr>
                <w:rFonts w:eastAsia="楷体" w:cs="楷体"/>
                <w:color w:val="000000"/>
                <w:sz w:val="24"/>
              </w:rPr>
              <w:t>1</w:t>
            </w:r>
            <w:r w:rsidRPr="00655C82">
              <w:rPr>
                <w:rFonts w:eastAsia="楷体" w:cs="楷体" w:hint="eastAsia"/>
                <w:color w:val="000000"/>
                <w:sz w:val="24"/>
              </w:rPr>
              <w:t>的基金案例</w:t>
            </w:r>
            <w:r w:rsidR="000D12E7" w:rsidRPr="00655C82">
              <w:rPr>
                <w:rFonts w:eastAsia="楷体" w:cs="楷体" w:hint="eastAsia"/>
                <w:color w:val="000000"/>
                <w:sz w:val="24"/>
              </w:rPr>
              <w:t>。</w:t>
            </w:r>
            <w:r w:rsidRPr="00655C82">
              <w:rPr>
                <w:rFonts w:eastAsia="楷体" w:cs="楷体" w:hint="eastAsia"/>
                <w:color w:val="000000"/>
                <w:sz w:val="24"/>
              </w:rPr>
              <w:t>可以尽量多列。</w:t>
            </w:r>
          </w:p>
          <w:p w14:paraId="44A4DBC9" w14:textId="68DE3D26" w:rsidR="003B1BCF" w:rsidRDefault="003B1BCF">
            <w:pPr>
              <w:spacing w:line="240" w:lineRule="auto"/>
              <w:ind w:firstLineChars="0" w:firstLine="0"/>
              <w:textAlignment w:val="center"/>
              <w:rPr>
                <w:rFonts w:ascii="楷体" w:eastAsia="楷体" w:hAnsi="楷体" w:cs="楷体"/>
                <w:color w:val="000000"/>
                <w:sz w:val="24"/>
              </w:rPr>
            </w:pPr>
            <w:r w:rsidRPr="00655C82">
              <w:rPr>
                <w:rFonts w:eastAsia="楷体" w:cs="楷体" w:hint="eastAsia"/>
                <w:color w:val="000000"/>
                <w:sz w:val="24"/>
              </w:rPr>
              <w:t>备注：</w:t>
            </w:r>
            <w:r w:rsidRPr="00655C82">
              <w:rPr>
                <w:rFonts w:eastAsia="楷体" w:cs="楷体" w:hint="eastAsia"/>
                <w:color w:val="000000"/>
                <w:sz w:val="24"/>
              </w:rPr>
              <w:t>1.</w:t>
            </w:r>
            <w:r w:rsidR="00BB53F6" w:rsidRPr="00655C82">
              <w:rPr>
                <w:rFonts w:eastAsia="楷体" w:cs="楷体" w:hint="eastAsia"/>
                <w:color w:val="000000"/>
                <w:sz w:val="24"/>
              </w:rPr>
              <w:t>在</w:t>
            </w:r>
            <w:r w:rsidR="00B74A1F" w:rsidRPr="00655C82">
              <w:rPr>
                <w:rFonts w:eastAsia="楷体" w:cs="楷体" w:hint="eastAsia"/>
                <w:color w:val="000000"/>
                <w:sz w:val="24"/>
              </w:rPr>
              <w:t>管基金对出资人平均资本分红率</w:t>
            </w:r>
            <w:r w:rsidRPr="00655C82">
              <w:rPr>
                <w:rFonts w:eastAsia="楷体" w:cs="楷体" w:hint="eastAsia"/>
                <w:color w:val="000000"/>
                <w:sz w:val="24"/>
              </w:rPr>
              <w:t>（</w:t>
            </w:r>
            <w:r w:rsidRPr="00655C82">
              <w:rPr>
                <w:rFonts w:eastAsia="楷体" w:cs="楷体" w:hint="eastAsia"/>
                <w:color w:val="000000"/>
                <w:sz w:val="24"/>
              </w:rPr>
              <w:t>DPI</w:t>
            </w:r>
            <w:r w:rsidRPr="00655C82">
              <w:rPr>
                <w:rFonts w:eastAsia="楷体" w:cs="楷体" w:hint="eastAsia"/>
                <w:color w:val="000000"/>
                <w:sz w:val="24"/>
              </w:rPr>
              <w:t>）</w:t>
            </w:r>
            <w:r w:rsidRPr="00655C82">
              <w:rPr>
                <w:rFonts w:eastAsia="楷体" w:cs="楷体"/>
                <w:color w:val="000000"/>
                <w:sz w:val="24"/>
              </w:rPr>
              <w:t>=</w:t>
            </w:r>
            <w:bookmarkStart w:id="11" w:name="_Hlk129002319"/>
            <w:r w:rsidR="000D12E7" w:rsidRPr="00655C82">
              <w:rPr>
                <w:rFonts w:eastAsia="楷体" w:cs="楷体" w:hint="eastAsia"/>
                <w:color w:val="000000"/>
                <w:sz w:val="24"/>
              </w:rPr>
              <w:t>【</w:t>
            </w:r>
            <w:r w:rsidRPr="00655C82">
              <w:rPr>
                <w:rFonts w:eastAsia="楷体" w:cs="楷体" w:hint="eastAsia"/>
                <w:color w:val="000000"/>
                <w:sz w:val="24"/>
              </w:rPr>
              <w:t>所有在管基金累计向出资人分配金额</w:t>
            </w:r>
            <w:r w:rsidR="000D12E7" w:rsidRPr="00655C82">
              <w:rPr>
                <w:rFonts w:eastAsia="楷体" w:cs="楷体"/>
                <w:color w:val="000000"/>
                <w:sz w:val="24"/>
              </w:rPr>
              <w:t>+</w:t>
            </w:r>
            <w:r w:rsidR="000D12E7" w:rsidRPr="00655C82">
              <w:rPr>
                <w:rFonts w:eastAsia="楷体" w:cs="楷体" w:hint="eastAsia"/>
                <w:color w:val="000000"/>
                <w:sz w:val="24"/>
              </w:rPr>
              <w:t>持有已上市公司股份流通市值】</w:t>
            </w:r>
            <w:r w:rsidRPr="00655C82">
              <w:rPr>
                <w:rFonts w:eastAsia="楷体" w:cs="楷体"/>
                <w:color w:val="000000"/>
                <w:sz w:val="24"/>
              </w:rPr>
              <w:t>/</w:t>
            </w:r>
            <w:r w:rsidRPr="00655C82">
              <w:rPr>
                <w:rFonts w:eastAsia="楷体" w:cs="楷体" w:hint="eastAsia"/>
                <w:color w:val="000000"/>
                <w:sz w:val="24"/>
              </w:rPr>
              <w:t>所有在管基金出资人累计实缴金额</w:t>
            </w:r>
            <w:bookmarkEnd w:id="11"/>
            <w:r w:rsidRPr="00655C82">
              <w:rPr>
                <w:rFonts w:eastAsia="楷体" w:cs="楷体" w:hint="eastAsia"/>
                <w:color w:val="000000"/>
                <w:sz w:val="24"/>
              </w:rPr>
              <w:t>；</w:t>
            </w:r>
            <w:r w:rsidRPr="003B1BCF">
              <w:rPr>
                <w:rFonts w:eastAsia="楷体" w:cs="楷体" w:hint="eastAsia"/>
                <w:color w:val="000000"/>
                <w:sz w:val="24"/>
              </w:rPr>
              <w:t>2.</w:t>
            </w:r>
            <w:bookmarkStart w:id="12" w:name="_Hlk129003570"/>
            <w:bookmarkStart w:id="13" w:name="_Hlk129002344"/>
            <w:r w:rsidR="005A5860">
              <w:rPr>
                <w:rFonts w:eastAsia="楷体" w:cs="楷体" w:hint="eastAsia"/>
                <w:color w:val="000000"/>
                <w:sz w:val="24"/>
              </w:rPr>
              <w:t>基金持有的已上市公司股份</w:t>
            </w:r>
            <w:r w:rsidRPr="003B1BCF">
              <w:rPr>
                <w:rFonts w:eastAsia="楷体" w:cs="楷体" w:hint="eastAsia"/>
                <w:color w:val="000000"/>
                <w:sz w:val="24"/>
              </w:rPr>
              <w:t>流通市值</w:t>
            </w:r>
            <w:r w:rsidR="000D12E7">
              <w:rPr>
                <w:rFonts w:eastAsia="楷体" w:cs="楷体" w:hint="eastAsia"/>
                <w:color w:val="000000"/>
                <w:sz w:val="24"/>
              </w:rPr>
              <w:t>，</w:t>
            </w:r>
            <w:bookmarkEnd w:id="12"/>
            <w:r w:rsidR="007926A0" w:rsidRPr="007926A0">
              <w:rPr>
                <w:rFonts w:eastAsia="楷体" w:cs="楷体" w:hint="eastAsia"/>
                <w:color w:val="000000"/>
                <w:sz w:val="24"/>
              </w:rPr>
              <w:t>以</w:t>
            </w:r>
            <w:r w:rsidR="007926A0" w:rsidRPr="007926A0">
              <w:rPr>
                <w:rFonts w:eastAsia="楷体" w:cs="楷体" w:hint="eastAsia"/>
                <w:color w:val="000000"/>
                <w:sz w:val="24"/>
              </w:rPr>
              <w:t>2022</w:t>
            </w:r>
            <w:r w:rsidR="007926A0" w:rsidRPr="007926A0">
              <w:rPr>
                <w:rFonts w:eastAsia="楷体" w:cs="楷体" w:hint="eastAsia"/>
                <w:color w:val="000000"/>
                <w:sz w:val="24"/>
              </w:rPr>
              <w:t>年</w:t>
            </w:r>
            <w:r w:rsidR="007926A0" w:rsidRPr="007926A0">
              <w:rPr>
                <w:rFonts w:eastAsia="楷体" w:cs="楷体" w:hint="eastAsia"/>
                <w:color w:val="000000"/>
                <w:sz w:val="24"/>
              </w:rPr>
              <w:t>12</w:t>
            </w:r>
            <w:r w:rsidR="007926A0" w:rsidRPr="007926A0">
              <w:rPr>
                <w:rFonts w:eastAsia="楷体" w:cs="楷体" w:hint="eastAsia"/>
                <w:color w:val="000000"/>
                <w:sz w:val="24"/>
              </w:rPr>
              <w:t>月</w:t>
            </w:r>
            <w:r w:rsidR="007926A0" w:rsidRPr="007926A0">
              <w:rPr>
                <w:rFonts w:eastAsia="楷体" w:cs="楷体" w:hint="eastAsia"/>
                <w:color w:val="000000"/>
                <w:sz w:val="24"/>
              </w:rPr>
              <w:t>31</w:t>
            </w:r>
            <w:r w:rsidR="007926A0" w:rsidRPr="007926A0">
              <w:rPr>
                <w:rFonts w:eastAsia="楷体" w:cs="楷体" w:hint="eastAsia"/>
                <w:color w:val="000000"/>
                <w:sz w:val="24"/>
              </w:rPr>
              <w:t>日</w:t>
            </w:r>
            <w:r w:rsidR="00E276E0">
              <w:rPr>
                <w:rFonts w:eastAsia="楷体" w:cs="楷体" w:hint="eastAsia"/>
                <w:color w:val="000000"/>
                <w:sz w:val="24"/>
              </w:rPr>
              <w:t>前</w:t>
            </w:r>
            <w:r w:rsidR="007926A0" w:rsidRPr="007926A0">
              <w:rPr>
                <w:rFonts w:eastAsia="楷体" w:cs="楷体" w:hint="eastAsia"/>
                <w:color w:val="000000"/>
                <w:sz w:val="24"/>
              </w:rPr>
              <w:t>30</w:t>
            </w:r>
            <w:r w:rsidR="007926A0" w:rsidRPr="007926A0">
              <w:rPr>
                <w:rFonts w:eastAsia="楷体" w:cs="楷体" w:hint="eastAsia"/>
                <w:color w:val="000000"/>
                <w:sz w:val="24"/>
              </w:rPr>
              <w:t>个交易日均值为据</w:t>
            </w:r>
            <w:r w:rsidRPr="003B1BCF">
              <w:rPr>
                <w:rFonts w:eastAsia="楷体" w:cs="楷体" w:hint="eastAsia"/>
                <w:color w:val="000000"/>
                <w:sz w:val="24"/>
              </w:rPr>
              <w:t>。</w:t>
            </w:r>
            <w:bookmarkEnd w:id="13"/>
          </w:p>
        </w:tc>
      </w:tr>
      <w:tr w:rsidR="003B1BCF" w14:paraId="1B0805C4" w14:textId="77777777" w:rsidTr="00CA6431">
        <w:trPr>
          <w:trHeight w:val="1130"/>
          <w:jc w:val="center"/>
        </w:trPr>
        <w:tc>
          <w:tcPr>
            <w:tcW w:w="459" w:type="pct"/>
            <w:vMerge/>
            <w:shd w:val="clear" w:color="auto" w:fill="auto"/>
            <w:vAlign w:val="center"/>
          </w:tcPr>
          <w:p w14:paraId="5B70CC51" w14:textId="77777777" w:rsidR="003B1BCF" w:rsidRDefault="003B1BCF">
            <w:pPr>
              <w:spacing w:line="240" w:lineRule="auto"/>
              <w:ind w:firstLineChars="0" w:firstLine="0"/>
              <w:rPr>
                <w:rFonts w:eastAsia="宋体"/>
                <w:color w:val="000000"/>
                <w:sz w:val="20"/>
                <w:szCs w:val="20"/>
              </w:rPr>
            </w:pPr>
          </w:p>
        </w:tc>
        <w:tc>
          <w:tcPr>
            <w:tcW w:w="507" w:type="pct"/>
            <w:shd w:val="clear" w:color="auto" w:fill="auto"/>
            <w:vAlign w:val="center"/>
          </w:tcPr>
          <w:p w14:paraId="1170F72B" w14:textId="77777777" w:rsidR="003B1BCF" w:rsidRPr="003B1BCF" w:rsidRDefault="003B1BCF" w:rsidP="003B1BCF">
            <w:pPr>
              <w:widowControl/>
              <w:spacing w:line="360" w:lineRule="exact"/>
              <w:ind w:firstLineChars="0" w:firstLine="0"/>
              <w:jc w:val="center"/>
              <w:textAlignment w:val="center"/>
              <w:rPr>
                <w:rFonts w:eastAsia="楷体" w:cs="等线"/>
                <w:b/>
                <w:bCs/>
                <w:color w:val="000000"/>
                <w:kern w:val="0"/>
                <w:sz w:val="24"/>
                <w:lang w:bidi="ar"/>
              </w:rPr>
            </w:pPr>
            <w:r w:rsidRPr="003B1BCF">
              <w:rPr>
                <w:rFonts w:eastAsia="楷体" w:cs="等线" w:hint="eastAsia"/>
                <w:b/>
                <w:bCs/>
                <w:color w:val="000000"/>
                <w:kern w:val="0"/>
                <w:sz w:val="24"/>
                <w:lang w:bidi="ar"/>
              </w:rPr>
              <w:t>委派团队情况</w:t>
            </w:r>
          </w:p>
          <w:p w14:paraId="6F8BCFDF" w14:textId="6B9921D9" w:rsidR="003B1BCF" w:rsidRDefault="003B1BCF">
            <w:pPr>
              <w:widowControl/>
              <w:spacing w:line="360" w:lineRule="exact"/>
              <w:ind w:firstLineChars="0" w:firstLine="0"/>
              <w:jc w:val="center"/>
              <w:textAlignment w:val="center"/>
              <w:rPr>
                <w:rFonts w:ascii="楷体" w:eastAsia="楷体" w:hAnsi="楷体" w:cs="等线"/>
                <w:b/>
                <w:bCs/>
                <w:color w:val="000000"/>
                <w:kern w:val="0"/>
                <w:sz w:val="24"/>
                <w:lang w:bidi="ar"/>
              </w:rPr>
            </w:pPr>
            <w:r w:rsidRPr="003B1BCF">
              <w:rPr>
                <w:rFonts w:eastAsia="楷体" w:cs="等线" w:hint="eastAsia"/>
                <w:b/>
                <w:bCs/>
                <w:color w:val="000000"/>
                <w:kern w:val="0"/>
                <w:sz w:val="24"/>
                <w:lang w:bidi="ar"/>
              </w:rPr>
              <w:t>（</w:t>
            </w:r>
            <w:r w:rsidRPr="003B1BCF">
              <w:rPr>
                <w:rFonts w:eastAsia="楷体" w:cs="等线" w:hint="eastAsia"/>
                <w:b/>
                <w:bCs/>
                <w:color w:val="000000"/>
                <w:kern w:val="0"/>
                <w:sz w:val="24"/>
                <w:lang w:bidi="ar"/>
              </w:rPr>
              <w:t>15</w:t>
            </w:r>
            <w:r w:rsidRPr="003B1BCF">
              <w:rPr>
                <w:rFonts w:eastAsia="楷体" w:cs="等线" w:hint="eastAsia"/>
                <w:b/>
                <w:bCs/>
                <w:color w:val="000000"/>
                <w:kern w:val="0"/>
                <w:sz w:val="24"/>
                <w:lang w:bidi="ar"/>
              </w:rPr>
              <w:t>分）</w:t>
            </w:r>
          </w:p>
        </w:tc>
        <w:tc>
          <w:tcPr>
            <w:tcW w:w="4034" w:type="pct"/>
            <w:shd w:val="clear" w:color="auto" w:fill="auto"/>
            <w:vAlign w:val="center"/>
          </w:tcPr>
          <w:p w14:paraId="58AAC7FF" w14:textId="2641D61D" w:rsidR="003B1BCF" w:rsidRPr="003B1BCF" w:rsidRDefault="003B1BCF" w:rsidP="003B1BCF">
            <w:pPr>
              <w:widowControl/>
              <w:spacing w:line="240" w:lineRule="auto"/>
              <w:ind w:firstLineChars="0" w:firstLine="0"/>
              <w:textAlignment w:val="center"/>
              <w:rPr>
                <w:rFonts w:eastAsia="楷体" w:cs="楷体"/>
                <w:color w:val="000000"/>
                <w:sz w:val="24"/>
              </w:rPr>
            </w:pPr>
            <w:r w:rsidRPr="006503B0">
              <w:rPr>
                <w:rFonts w:eastAsia="楷体" w:cs="楷体"/>
                <w:b/>
                <w:bCs/>
                <w:color w:val="000000"/>
                <w:sz w:val="24"/>
              </w:rPr>
              <w:t>1.</w:t>
            </w:r>
            <w:r w:rsidRPr="006503B0">
              <w:rPr>
                <w:rFonts w:eastAsia="楷体" w:cs="楷体" w:hint="eastAsia"/>
                <w:b/>
                <w:bCs/>
                <w:color w:val="000000"/>
                <w:sz w:val="24"/>
              </w:rPr>
              <w:t>人员配备情况。</w:t>
            </w:r>
            <w:proofErr w:type="gramStart"/>
            <w:r w:rsidRPr="003B1BCF">
              <w:rPr>
                <w:rFonts w:eastAsia="楷体" w:cs="楷体" w:hint="eastAsia"/>
                <w:color w:val="000000"/>
                <w:sz w:val="24"/>
              </w:rPr>
              <w:t>子基金</w:t>
            </w:r>
            <w:proofErr w:type="gramEnd"/>
            <w:r w:rsidRPr="003B1BCF">
              <w:rPr>
                <w:rFonts w:eastAsia="楷体" w:cs="楷体" w:hint="eastAsia"/>
                <w:color w:val="000000"/>
                <w:sz w:val="24"/>
              </w:rPr>
              <w:t>管理机构为所申报基金所委派管理团队、核心</w:t>
            </w:r>
            <w:r w:rsidR="008E5361">
              <w:rPr>
                <w:rFonts w:eastAsia="楷体" w:cs="楷体" w:hint="eastAsia"/>
                <w:color w:val="000000"/>
                <w:sz w:val="24"/>
              </w:rPr>
              <w:t>成</w:t>
            </w:r>
            <w:r w:rsidRPr="003B1BCF">
              <w:rPr>
                <w:rFonts w:eastAsia="楷体" w:cs="楷体" w:hint="eastAsia"/>
                <w:color w:val="000000"/>
                <w:sz w:val="24"/>
              </w:rPr>
              <w:t>员、常驻安徽人员履历和分工情况</w:t>
            </w:r>
            <w:r w:rsidR="00207F05">
              <w:rPr>
                <w:rFonts w:eastAsia="楷体" w:cs="楷体" w:hint="eastAsia"/>
                <w:color w:val="000000"/>
                <w:sz w:val="24"/>
              </w:rPr>
              <w:t>，及其</w:t>
            </w:r>
            <w:r w:rsidRPr="003B1BCF">
              <w:rPr>
                <w:rFonts w:eastAsia="楷体" w:cs="楷体" w:hint="eastAsia"/>
                <w:color w:val="000000"/>
                <w:sz w:val="24"/>
              </w:rPr>
              <w:t>产业投资和基金运营管理经验等。</w:t>
            </w:r>
          </w:p>
          <w:p w14:paraId="2AC778D9" w14:textId="0CCA021C" w:rsidR="003B1BCF" w:rsidRPr="003B1BCF" w:rsidRDefault="003B1BCF" w:rsidP="003B1BCF">
            <w:pPr>
              <w:widowControl/>
              <w:spacing w:line="240" w:lineRule="auto"/>
              <w:ind w:firstLineChars="0" w:firstLine="0"/>
              <w:textAlignment w:val="center"/>
              <w:rPr>
                <w:rFonts w:eastAsia="楷体" w:cs="楷体"/>
                <w:color w:val="000000"/>
                <w:sz w:val="24"/>
              </w:rPr>
            </w:pPr>
            <w:r w:rsidRPr="006503B0">
              <w:rPr>
                <w:rFonts w:eastAsia="楷体" w:cs="楷体"/>
                <w:b/>
                <w:bCs/>
                <w:color w:val="000000"/>
                <w:sz w:val="24"/>
              </w:rPr>
              <w:t>2.</w:t>
            </w:r>
            <w:r w:rsidR="00BB53F6">
              <w:rPr>
                <w:rFonts w:eastAsia="楷体" w:cs="楷体" w:hint="eastAsia"/>
                <w:b/>
                <w:bCs/>
                <w:color w:val="000000"/>
                <w:sz w:val="24"/>
              </w:rPr>
              <w:t>项目</w:t>
            </w:r>
            <w:r w:rsidRPr="006503B0">
              <w:rPr>
                <w:rFonts w:eastAsia="楷体" w:cs="楷体" w:hint="eastAsia"/>
                <w:b/>
                <w:bCs/>
                <w:color w:val="000000"/>
                <w:sz w:val="24"/>
              </w:rPr>
              <w:t>投资成功案例情况。</w:t>
            </w:r>
            <w:r w:rsidRPr="003B1BCF">
              <w:rPr>
                <w:rFonts w:eastAsia="楷体" w:cs="楷体" w:hint="eastAsia"/>
                <w:color w:val="000000"/>
                <w:sz w:val="24"/>
              </w:rPr>
              <w:t>委派管理团队核心</w:t>
            </w:r>
            <w:r w:rsidR="008E5361">
              <w:rPr>
                <w:rFonts w:eastAsia="楷体" w:cs="楷体" w:hint="eastAsia"/>
                <w:color w:val="000000"/>
                <w:sz w:val="24"/>
              </w:rPr>
              <w:t>成</w:t>
            </w:r>
            <w:r w:rsidRPr="003B1BCF">
              <w:rPr>
                <w:rFonts w:eastAsia="楷体" w:cs="楷体" w:hint="eastAsia"/>
                <w:color w:val="000000"/>
                <w:sz w:val="24"/>
              </w:rPr>
              <w:t>员主导投资项目已取得较好的社会效益和经济效益，原则上须提供不少于</w:t>
            </w:r>
            <w:r w:rsidRPr="003B1BCF">
              <w:rPr>
                <w:rFonts w:eastAsia="楷体" w:cs="楷体" w:hint="eastAsia"/>
                <w:color w:val="000000"/>
                <w:sz w:val="24"/>
              </w:rPr>
              <w:t>3</w:t>
            </w:r>
            <w:r w:rsidRPr="003B1BCF">
              <w:rPr>
                <w:rFonts w:eastAsia="楷体" w:cs="楷体" w:hint="eastAsia"/>
                <w:color w:val="000000"/>
                <w:sz w:val="24"/>
              </w:rPr>
              <w:t>个成功案例，可以尽量多列。其中，投资金额不少于</w:t>
            </w:r>
            <w:r w:rsidRPr="003B1BCF">
              <w:rPr>
                <w:rFonts w:eastAsia="楷体" w:cs="楷体" w:hint="eastAsia"/>
                <w:color w:val="000000"/>
                <w:sz w:val="24"/>
              </w:rPr>
              <w:t>3000</w:t>
            </w:r>
            <w:r w:rsidRPr="003B1BCF">
              <w:rPr>
                <w:rFonts w:eastAsia="楷体" w:cs="楷体" w:hint="eastAsia"/>
                <w:color w:val="000000"/>
                <w:sz w:val="24"/>
              </w:rPr>
              <w:t>万元的成功案例不少于</w:t>
            </w:r>
            <w:r w:rsidRPr="003B1BCF">
              <w:rPr>
                <w:rFonts w:eastAsia="楷体" w:cs="楷体" w:hint="eastAsia"/>
                <w:color w:val="000000"/>
                <w:sz w:val="24"/>
              </w:rPr>
              <w:t>1</w:t>
            </w:r>
            <w:r w:rsidRPr="003B1BCF">
              <w:rPr>
                <w:rFonts w:eastAsia="楷体" w:cs="楷体" w:hint="eastAsia"/>
                <w:color w:val="000000"/>
                <w:sz w:val="24"/>
              </w:rPr>
              <w:t>个。</w:t>
            </w:r>
          </w:p>
          <w:p w14:paraId="61B294EC" w14:textId="69C5658F" w:rsidR="003B1BCF" w:rsidRDefault="003B1BCF" w:rsidP="003B1BCF">
            <w:pPr>
              <w:widowControl/>
              <w:spacing w:line="240" w:lineRule="auto"/>
              <w:ind w:firstLineChars="0" w:firstLine="0"/>
              <w:textAlignment w:val="center"/>
              <w:rPr>
                <w:rFonts w:ascii="楷体" w:eastAsia="楷体" w:hAnsi="楷体" w:cs="楷体"/>
                <w:color w:val="000000"/>
                <w:sz w:val="24"/>
              </w:rPr>
            </w:pPr>
            <w:r w:rsidRPr="003B1BCF">
              <w:rPr>
                <w:rFonts w:eastAsia="楷体" w:cs="楷体" w:hint="eastAsia"/>
                <w:color w:val="000000"/>
                <w:sz w:val="24"/>
              </w:rPr>
              <w:t>备注：</w:t>
            </w:r>
            <w:r w:rsidRPr="003B1BCF">
              <w:rPr>
                <w:rFonts w:eastAsia="楷体" w:cs="楷体" w:hint="eastAsia"/>
                <w:color w:val="000000"/>
                <w:sz w:val="24"/>
              </w:rPr>
              <w:t>1.</w:t>
            </w:r>
            <w:r w:rsidRPr="003B1BCF">
              <w:rPr>
                <w:rFonts w:eastAsia="楷体" w:cs="楷体" w:hint="eastAsia"/>
                <w:color w:val="000000"/>
                <w:sz w:val="24"/>
              </w:rPr>
              <w:t>委派管理团队核心</w:t>
            </w:r>
            <w:r w:rsidR="008E5361">
              <w:rPr>
                <w:rFonts w:eastAsia="楷体" w:cs="楷体" w:hint="eastAsia"/>
                <w:color w:val="000000"/>
                <w:sz w:val="24"/>
              </w:rPr>
              <w:t>成</w:t>
            </w:r>
            <w:r w:rsidRPr="003B1BCF">
              <w:rPr>
                <w:rFonts w:eastAsia="楷体" w:cs="楷体" w:hint="eastAsia"/>
                <w:color w:val="000000"/>
                <w:sz w:val="24"/>
              </w:rPr>
              <w:t>员指的是在管理基金中担任</w:t>
            </w:r>
            <w:proofErr w:type="gramStart"/>
            <w:r w:rsidRPr="003B1BCF">
              <w:rPr>
                <w:rFonts w:eastAsia="楷体" w:cs="楷体" w:hint="eastAsia"/>
                <w:color w:val="000000"/>
                <w:sz w:val="24"/>
              </w:rPr>
              <w:t>投决会</w:t>
            </w:r>
            <w:proofErr w:type="gramEnd"/>
            <w:r w:rsidRPr="003B1BCF">
              <w:rPr>
                <w:rFonts w:eastAsia="楷体" w:cs="楷体" w:hint="eastAsia"/>
                <w:color w:val="000000"/>
                <w:sz w:val="24"/>
              </w:rPr>
              <w:t>成员、委派代表、合伙人，或在基金管理机构中担任投资总监、</w:t>
            </w:r>
            <w:proofErr w:type="gramStart"/>
            <w:r w:rsidRPr="003B1BCF">
              <w:rPr>
                <w:rFonts w:eastAsia="楷体" w:cs="楷体" w:hint="eastAsia"/>
                <w:color w:val="000000"/>
                <w:sz w:val="24"/>
              </w:rPr>
              <w:t>风控总监</w:t>
            </w:r>
            <w:proofErr w:type="gramEnd"/>
            <w:r w:rsidRPr="003B1BCF">
              <w:rPr>
                <w:rFonts w:eastAsia="楷体" w:cs="楷体" w:hint="eastAsia"/>
                <w:color w:val="000000"/>
                <w:sz w:val="24"/>
              </w:rPr>
              <w:t>及以上职级的高级管理人员；</w:t>
            </w:r>
            <w:r w:rsidRPr="003B1BCF">
              <w:rPr>
                <w:rFonts w:eastAsia="楷体" w:cs="楷体" w:hint="eastAsia"/>
                <w:color w:val="000000"/>
                <w:sz w:val="24"/>
              </w:rPr>
              <w:t>2.</w:t>
            </w:r>
            <w:r w:rsidRPr="003B1BCF">
              <w:rPr>
                <w:rFonts w:eastAsia="楷体" w:cs="楷体" w:hint="eastAsia"/>
                <w:color w:val="000000"/>
                <w:sz w:val="24"/>
              </w:rPr>
              <w:t>投资成功案例主要包括投资后实现</w:t>
            </w:r>
            <w:r w:rsidRPr="003B1BCF">
              <w:rPr>
                <w:rFonts w:eastAsia="楷体" w:cs="楷体" w:hint="eastAsia"/>
                <w:color w:val="000000"/>
                <w:sz w:val="24"/>
              </w:rPr>
              <w:t>IPO</w:t>
            </w:r>
            <w:r w:rsidRPr="003B1BCF">
              <w:rPr>
                <w:rFonts w:eastAsia="楷体" w:cs="楷体" w:hint="eastAsia"/>
                <w:color w:val="000000"/>
                <w:sz w:val="24"/>
              </w:rPr>
              <w:t>、被上市公司并购项目，或者投资国家级专精特新企业，</w:t>
            </w:r>
            <w:r w:rsidR="0053480B">
              <w:rPr>
                <w:rFonts w:eastAsia="楷体" w:cs="楷体" w:hint="eastAsia"/>
                <w:color w:val="000000"/>
                <w:sz w:val="24"/>
              </w:rPr>
              <w:t>或者</w:t>
            </w:r>
            <w:r w:rsidR="00AC1ABF" w:rsidRPr="00AC1ABF">
              <w:rPr>
                <w:rFonts w:eastAsia="楷体" w:cs="楷体" w:hint="eastAsia"/>
                <w:color w:val="000000"/>
                <w:sz w:val="24"/>
              </w:rPr>
              <w:t>成功为地方政府投资招引重大产业项目</w:t>
            </w:r>
            <w:r w:rsidRPr="003B1BCF">
              <w:rPr>
                <w:rFonts w:eastAsia="楷体" w:cs="楷体" w:hint="eastAsia"/>
                <w:color w:val="000000"/>
                <w:sz w:val="24"/>
              </w:rPr>
              <w:t>。</w:t>
            </w:r>
          </w:p>
        </w:tc>
      </w:tr>
      <w:bookmarkEnd w:id="9"/>
    </w:tbl>
    <w:p w14:paraId="06671EC3" w14:textId="77777777" w:rsidR="0069703A" w:rsidRPr="00AC1ABF" w:rsidRDefault="0069703A">
      <w:pPr>
        <w:keepNext/>
        <w:keepLines/>
        <w:ind w:firstLineChars="0" w:firstLine="0"/>
        <w:jc w:val="center"/>
        <w:outlineLvl w:val="0"/>
        <w:rPr>
          <w:lang w:bidi="ar"/>
        </w:rPr>
      </w:pPr>
    </w:p>
    <w:sectPr w:rsidR="0069703A" w:rsidRPr="00AC1AB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F2F5" w14:textId="77777777" w:rsidR="00475CEE" w:rsidRDefault="00475CEE">
      <w:pPr>
        <w:spacing w:line="240" w:lineRule="auto"/>
        <w:ind w:firstLine="640"/>
      </w:pPr>
      <w:r>
        <w:separator/>
      </w:r>
    </w:p>
  </w:endnote>
  <w:endnote w:type="continuationSeparator" w:id="0">
    <w:p w14:paraId="705727E7" w14:textId="77777777" w:rsidR="00475CEE" w:rsidRDefault="00475CE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0558" w14:textId="77777777" w:rsidR="00061E57" w:rsidRDefault="00061E57">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261098"/>
    </w:sdtPr>
    <w:sdtContent>
      <w:p w14:paraId="28DAF83C" w14:textId="0829A736" w:rsidR="00061E57" w:rsidRDefault="00061E57">
        <w:pPr>
          <w:pStyle w:val="ac"/>
          <w:ind w:firstLine="360"/>
          <w:jc w:val="center"/>
        </w:pPr>
        <w:r>
          <w:fldChar w:fldCharType="begin"/>
        </w:r>
        <w:r>
          <w:instrText>PAGE   \* MERGEFORMAT</w:instrText>
        </w:r>
        <w:r>
          <w:fldChar w:fldCharType="separate"/>
        </w:r>
        <w:r w:rsidR="00207F05" w:rsidRPr="00207F05">
          <w:rPr>
            <w:noProof/>
            <w:lang w:val="zh-CN"/>
          </w:rPr>
          <w:t>16</w:t>
        </w:r>
        <w:r>
          <w:fldChar w:fldCharType="end"/>
        </w:r>
      </w:p>
    </w:sdtContent>
  </w:sdt>
  <w:p w14:paraId="7371D7A8" w14:textId="77777777" w:rsidR="00061E57" w:rsidRDefault="00061E57">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C51" w14:textId="77777777" w:rsidR="00061E57" w:rsidRDefault="00061E57">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1DD9" w14:textId="77777777" w:rsidR="00475CEE" w:rsidRDefault="00475CEE">
      <w:pPr>
        <w:spacing w:line="240" w:lineRule="auto"/>
        <w:ind w:firstLine="640"/>
      </w:pPr>
      <w:r>
        <w:separator/>
      </w:r>
    </w:p>
  </w:footnote>
  <w:footnote w:type="continuationSeparator" w:id="0">
    <w:p w14:paraId="5253CCBA" w14:textId="77777777" w:rsidR="00475CEE" w:rsidRDefault="00475CE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ADFE" w14:textId="77777777" w:rsidR="00061E57" w:rsidRDefault="00061E5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6146" w14:textId="77777777" w:rsidR="00061E57" w:rsidRDefault="00061E57">
    <w:pPr>
      <w:pStyle w:val="ae"/>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655C" w14:textId="77777777" w:rsidR="00061E57" w:rsidRDefault="00061E57">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FlNGUxZmVkNmM5Mjg2NTkxNTAxMjAwZDZhMWY5Y2QifQ=="/>
  </w:docVars>
  <w:rsids>
    <w:rsidRoot w:val="00172A27"/>
    <w:rsid w:val="00000EB0"/>
    <w:rsid w:val="00004318"/>
    <w:rsid w:val="00017053"/>
    <w:rsid w:val="00020307"/>
    <w:rsid w:val="00025EAB"/>
    <w:rsid w:val="0002691F"/>
    <w:rsid w:val="00030A7A"/>
    <w:rsid w:val="0004163D"/>
    <w:rsid w:val="00043A91"/>
    <w:rsid w:val="00044819"/>
    <w:rsid w:val="000462BF"/>
    <w:rsid w:val="00061E57"/>
    <w:rsid w:val="000676E0"/>
    <w:rsid w:val="00070F03"/>
    <w:rsid w:val="00074E38"/>
    <w:rsid w:val="000753C4"/>
    <w:rsid w:val="0008238B"/>
    <w:rsid w:val="000875F4"/>
    <w:rsid w:val="00096216"/>
    <w:rsid w:val="000A0DA2"/>
    <w:rsid w:val="000C167F"/>
    <w:rsid w:val="000D12E7"/>
    <w:rsid w:val="000D20D9"/>
    <w:rsid w:val="000E37AC"/>
    <w:rsid w:val="000E6295"/>
    <w:rsid w:val="000E7741"/>
    <w:rsid w:val="000F4286"/>
    <w:rsid w:val="0010227E"/>
    <w:rsid w:val="00106B61"/>
    <w:rsid w:val="0012556E"/>
    <w:rsid w:val="00126039"/>
    <w:rsid w:val="00132F6C"/>
    <w:rsid w:val="00133B55"/>
    <w:rsid w:val="00136A83"/>
    <w:rsid w:val="001375DC"/>
    <w:rsid w:val="001405FD"/>
    <w:rsid w:val="00141B07"/>
    <w:rsid w:val="00142F9A"/>
    <w:rsid w:val="00143958"/>
    <w:rsid w:val="00145D17"/>
    <w:rsid w:val="0014780C"/>
    <w:rsid w:val="001539DD"/>
    <w:rsid w:val="00163F95"/>
    <w:rsid w:val="00171173"/>
    <w:rsid w:val="00172A27"/>
    <w:rsid w:val="00174E16"/>
    <w:rsid w:val="00184921"/>
    <w:rsid w:val="001A334A"/>
    <w:rsid w:val="001A464C"/>
    <w:rsid w:val="001B4473"/>
    <w:rsid w:val="001B53B6"/>
    <w:rsid w:val="001C134E"/>
    <w:rsid w:val="001C1A48"/>
    <w:rsid w:val="001C4F4B"/>
    <w:rsid w:val="001C5A45"/>
    <w:rsid w:val="001C7B55"/>
    <w:rsid w:val="001D4E0C"/>
    <w:rsid w:val="001D6F01"/>
    <w:rsid w:val="001E07F4"/>
    <w:rsid w:val="001E1934"/>
    <w:rsid w:val="001E45F9"/>
    <w:rsid w:val="001F7E67"/>
    <w:rsid w:val="00201FC3"/>
    <w:rsid w:val="00207F05"/>
    <w:rsid w:val="00210498"/>
    <w:rsid w:val="00215357"/>
    <w:rsid w:val="00223466"/>
    <w:rsid w:val="00231DE2"/>
    <w:rsid w:val="00232719"/>
    <w:rsid w:val="00232992"/>
    <w:rsid w:val="00240778"/>
    <w:rsid w:val="00241DE8"/>
    <w:rsid w:val="00250975"/>
    <w:rsid w:val="002511DB"/>
    <w:rsid w:val="00260D38"/>
    <w:rsid w:val="002715E0"/>
    <w:rsid w:val="002765AD"/>
    <w:rsid w:val="002A2A6B"/>
    <w:rsid w:val="002B4756"/>
    <w:rsid w:val="002B4EBB"/>
    <w:rsid w:val="002D4A5F"/>
    <w:rsid w:val="002D5D66"/>
    <w:rsid w:val="002D5F20"/>
    <w:rsid w:val="002E62F4"/>
    <w:rsid w:val="002F4134"/>
    <w:rsid w:val="002F6916"/>
    <w:rsid w:val="00302DF1"/>
    <w:rsid w:val="00304B09"/>
    <w:rsid w:val="0030610F"/>
    <w:rsid w:val="00310506"/>
    <w:rsid w:val="003136CC"/>
    <w:rsid w:val="00372243"/>
    <w:rsid w:val="00376765"/>
    <w:rsid w:val="00376E8E"/>
    <w:rsid w:val="00386182"/>
    <w:rsid w:val="003871E4"/>
    <w:rsid w:val="00387B6A"/>
    <w:rsid w:val="00392512"/>
    <w:rsid w:val="00392F9E"/>
    <w:rsid w:val="003A4AD2"/>
    <w:rsid w:val="003A7FFD"/>
    <w:rsid w:val="003B022D"/>
    <w:rsid w:val="003B1BCF"/>
    <w:rsid w:val="003B5EE5"/>
    <w:rsid w:val="003C5D4F"/>
    <w:rsid w:val="003D0F7F"/>
    <w:rsid w:val="003E06AE"/>
    <w:rsid w:val="003E181C"/>
    <w:rsid w:val="003E4207"/>
    <w:rsid w:val="003F6C1F"/>
    <w:rsid w:val="003F7E12"/>
    <w:rsid w:val="00400B60"/>
    <w:rsid w:val="004055CE"/>
    <w:rsid w:val="004069BF"/>
    <w:rsid w:val="0040731E"/>
    <w:rsid w:val="004246F9"/>
    <w:rsid w:val="0042650F"/>
    <w:rsid w:val="00432B66"/>
    <w:rsid w:val="00437F87"/>
    <w:rsid w:val="0044150A"/>
    <w:rsid w:val="004454D8"/>
    <w:rsid w:val="00457F3B"/>
    <w:rsid w:val="004639BD"/>
    <w:rsid w:val="00464816"/>
    <w:rsid w:val="004701CE"/>
    <w:rsid w:val="00473737"/>
    <w:rsid w:val="00474047"/>
    <w:rsid w:val="00475CEE"/>
    <w:rsid w:val="004811FD"/>
    <w:rsid w:val="00481CF6"/>
    <w:rsid w:val="004937DC"/>
    <w:rsid w:val="004A4E88"/>
    <w:rsid w:val="004A775B"/>
    <w:rsid w:val="004A7C9A"/>
    <w:rsid w:val="004D2268"/>
    <w:rsid w:val="004D3379"/>
    <w:rsid w:val="004D79F8"/>
    <w:rsid w:val="004E485A"/>
    <w:rsid w:val="004F67B0"/>
    <w:rsid w:val="00501E3E"/>
    <w:rsid w:val="0050240F"/>
    <w:rsid w:val="005232D9"/>
    <w:rsid w:val="005236B2"/>
    <w:rsid w:val="00523838"/>
    <w:rsid w:val="00527882"/>
    <w:rsid w:val="00530BAC"/>
    <w:rsid w:val="0053480B"/>
    <w:rsid w:val="00535015"/>
    <w:rsid w:val="00550E55"/>
    <w:rsid w:val="005577B7"/>
    <w:rsid w:val="00593BE3"/>
    <w:rsid w:val="00593FB9"/>
    <w:rsid w:val="0059722F"/>
    <w:rsid w:val="00597B83"/>
    <w:rsid w:val="005A2D0C"/>
    <w:rsid w:val="005A5860"/>
    <w:rsid w:val="005A780E"/>
    <w:rsid w:val="005B5AFE"/>
    <w:rsid w:val="005B746F"/>
    <w:rsid w:val="005C1341"/>
    <w:rsid w:val="005C316D"/>
    <w:rsid w:val="005C5558"/>
    <w:rsid w:val="005D0CA6"/>
    <w:rsid w:val="005D4D0F"/>
    <w:rsid w:val="005E05E6"/>
    <w:rsid w:val="005F0BAF"/>
    <w:rsid w:val="005F5941"/>
    <w:rsid w:val="005F7ADA"/>
    <w:rsid w:val="00602CFA"/>
    <w:rsid w:val="00604378"/>
    <w:rsid w:val="00613708"/>
    <w:rsid w:val="006252BF"/>
    <w:rsid w:val="0062622D"/>
    <w:rsid w:val="0063624D"/>
    <w:rsid w:val="00647DEA"/>
    <w:rsid w:val="006503B0"/>
    <w:rsid w:val="00652559"/>
    <w:rsid w:val="00654C79"/>
    <w:rsid w:val="00655883"/>
    <w:rsid w:val="00655C82"/>
    <w:rsid w:val="00656889"/>
    <w:rsid w:val="00662196"/>
    <w:rsid w:val="006634C4"/>
    <w:rsid w:val="00664C15"/>
    <w:rsid w:val="00671557"/>
    <w:rsid w:val="006722DA"/>
    <w:rsid w:val="00672E38"/>
    <w:rsid w:val="00685941"/>
    <w:rsid w:val="006926DE"/>
    <w:rsid w:val="006933B3"/>
    <w:rsid w:val="0069703A"/>
    <w:rsid w:val="006B3016"/>
    <w:rsid w:val="006B339A"/>
    <w:rsid w:val="006B4E5B"/>
    <w:rsid w:val="006D6DC4"/>
    <w:rsid w:val="006E44A3"/>
    <w:rsid w:val="006E6FB2"/>
    <w:rsid w:val="006E723D"/>
    <w:rsid w:val="007002A3"/>
    <w:rsid w:val="00705ACB"/>
    <w:rsid w:val="007212E0"/>
    <w:rsid w:val="00724142"/>
    <w:rsid w:val="007244D0"/>
    <w:rsid w:val="00730737"/>
    <w:rsid w:val="00752F47"/>
    <w:rsid w:val="00766249"/>
    <w:rsid w:val="00770806"/>
    <w:rsid w:val="00776A51"/>
    <w:rsid w:val="0078150E"/>
    <w:rsid w:val="0078190E"/>
    <w:rsid w:val="007926A0"/>
    <w:rsid w:val="00795D8F"/>
    <w:rsid w:val="007A46E6"/>
    <w:rsid w:val="007E2C91"/>
    <w:rsid w:val="007E779C"/>
    <w:rsid w:val="007F49F4"/>
    <w:rsid w:val="007F5847"/>
    <w:rsid w:val="008077B5"/>
    <w:rsid w:val="008113E1"/>
    <w:rsid w:val="00816C96"/>
    <w:rsid w:val="00827625"/>
    <w:rsid w:val="00833FFF"/>
    <w:rsid w:val="008407C9"/>
    <w:rsid w:val="00844C9F"/>
    <w:rsid w:val="00850CC0"/>
    <w:rsid w:val="00852C41"/>
    <w:rsid w:val="00857C56"/>
    <w:rsid w:val="00860E81"/>
    <w:rsid w:val="008739AF"/>
    <w:rsid w:val="00875312"/>
    <w:rsid w:val="00882B08"/>
    <w:rsid w:val="00886E98"/>
    <w:rsid w:val="008A63E2"/>
    <w:rsid w:val="008B0F72"/>
    <w:rsid w:val="008B20DB"/>
    <w:rsid w:val="008C51C3"/>
    <w:rsid w:val="008E5361"/>
    <w:rsid w:val="008E63B5"/>
    <w:rsid w:val="008F50AB"/>
    <w:rsid w:val="0092174F"/>
    <w:rsid w:val="00934DCC"/>
    <w:rsid w:val="009358F4"/>
    <w:rsid w:val="00941F7C"/>
    <w:rsid w:val="009425CB"/>
    <w:rsid w:val="0095644A"/>
    <w:rsid w:val="00962EB4"/>
    <w:rsid w:val="00964744"/>
    <w:rsid w:val="00980C91"/>
    <w:rsid w:val="00982EDB"/>
    <w:rsid w:val="0099244E"/>
    <w:rsid w:val="0099278D"/>
    <w:rsid w:val="009C05C5"/>
    <w:rsid w:val="009C0A8A"/>
    <w:rsid w:val="009C5E34"/>
    <w:rsid w:val="009D042F"/>
    <w:rsid w:val="009D47A4"/>
    <w:rsid w:val="009E3C4E"/>
    <w:rsid w:val="009E796B"/>
    <w:rsid w:val="009F4C2A"/>
    <w:rsid w:val="009F7291"/>
    <w:rsid w:val="00A14B5E"/>
    <w:rsid w:val="00A15244"/>
    <w:rsid w:val="00A2542B"/>
    <w:rsid w:val="00A25762"/>
    <w:rsid w:val="00A42EB6"/>
    <w:rsid w:val="00A44720"/>
    <w:rsid w:val="00A50FAB"/>
    <w:rsid w:val="00A52D5E"/>
    <w:rsid w:val="00A538BB"/>
    <w:rsid w:val="00A56A22"/>
    <w:rsid w:val="00A6464B"/>
    <w:rsid w:val="00A6538D"/>
    <w:rsid w:val="00A664B9"/>
    <w:rsid w:val="00A67B0A"/>
    <w:rsid w:val="00A72358"/>
    <w:rsid w:val="00A725A6"/>
    <w:rsid w:val="00A757A8"/>
    <w:rsid w:val="00A951E8"/>
    <w:rsid w:val="00AA1858"/>
    <w:rsid w:val="00AA2C33"/>
    <w:rsid w:val="00AA4555"/>
    <w:rsid w:val="00AA6E0A"/>
    <w:rsid w:val="00AB2F8A"/>
    <w:rsid w:val="00AB40E5"/>
    <w:rsid w:val="00AB5F0D"/>
    <w:rsid w:val="00AB6D78"/>
    <w:rsid w:val="00AC1ABF"/>
    <w:rsid w:val="00AC4C4C"/>
    <w:rsid w:val="00AD1414"/>
    <w:rsid w:val="00AD1BD0"/>
    <w:rsid w:val="00AD3385"/>
    <w:rsid w:val="00AD4BF2"/>
    <w:rsid w:val="00AD52D5"/>
    <w:rsid w:val="00AF2455"/>
    <w:rsid w:val="00AF3235"/>
    <w:rsid w:val="00AF3588"/>
    <w:rsid w:val="00AF4BD5"/>
    <w:rsid w:val="00AF58E6"/>
    <w:rsid w:val="00B34AFE"/>
    <w:rsid w:val="00B37E4B"/>
    <w:rsid w:val="00B40217"/>
    <w:rsid w:val="00B60B3A"/>
    <w:rsid w:val="00B66FDD"/>
    <w:rsid w:val="00B73F2E"/>
    <w:rsid w:val="00B74A1F"/>
    <w:rsid w:val="00B77A76"/>
    <w:rsid w:val="00B82B26"/>
    <w:rsid w:val="00B832D5"/>
    <w:rsid w:val="00B862F7"/>
    <w:rsid w:val="00B919F9"/>
    <w:rsid w:val="00B92D6C"/>
    <w:rsid w:val="00B950F5"/>
    <w:rsid w:val="00B9685D"/>
    <w:rsid w:val="00B96E96"/>
    <w:rsid w:val="00BA61FA"/>
    <w:rsid w:val="00BB53F6"/>
    <w:rsid w:val="00BC301D"/>
    <w:rsid w:val="00BD203A"/>
    <w:rsid w:val="00BD64DA"/>
    <w:rsid w:val="00BE1C5E"/>
    <w:rsid w:val="00BE48BD"/>
    <w:rsid w:val="00BF03CA"/>
    <w:rsid w:val="00BF2029"/>
    <w:rsid w:val="00BF2B90"/>
    <w:rsid w:val="00BF6EA6"/>
    <w:rsid w:val="00C34E2E"/>
    <w:rsid w:val="00C37616"/>
    <w:rsid w:val="00C40F41"/>
    <w:rsid w:val="00C41D54"/>
    <w:rsid w:val="00C425BB"/>
    <w:rsid w:val="00C440A4"/>
    <w:rsid w:val="00C47F5B"/>
    <w:rsid w:val="00C50367"/>
    <w:rsid w:val="00C635C4"/>
    <w:rsid w:val="00C72854"/>
    <w:rsid w:val="00C92025"/>
    <w:rsid w:val="00C9382C"/>
    <w:rsid w:val="00CA2CF1"/>
    <w:rsid w:val="00CA6431"/>
    <w:rsid w:val="00CA68D2"/>
    <w:rsid w:val="00CB0F37"/>
    <w:rsid w:val="00CC0B57"/>
    <w:rsid w:val="00CC1AB9"/>
    <w:rsid w:val="00CC213A"/>
    <w:rsid w:val="00CD0B4A"/>
    <w:rsid w:val="00CD383B"/>
    <w:rsid w:val="00CE444F"/>
    <w:rsid w:val="00CE69F0"/>
    <w:rsid w:val="00CE752B"/>
    <w:rsid w:val="00D03585"/>
    <w:rsid w:val="00D03D9F"/>
    <w:rsid w:val="00D05382"/>
    <w:rsid w:val="00D15933"/>
    <w:rsid w:val="00D15B14"/>
    <w:rsid w:val="00D16456"/>
    <w:rsid w:val="00D365F6"/>
    <w:rsid w:val="00D40E5F"/>
    <w:rsid w:val="00D41210"/>
    <w:rsid w:val="00D5111E"/>
    <w:rsid w:val="00D62C2F"/>
    <w:rsid w:val="00D63D90"/>
    <w:rsid w:val="00D762ED"/>
    <w:rsid w:val="00D7798A"/>
    <w:rsid w:val="00D821F5"/>
    <w:rsid w:val="00D907FA"/>
    <w:rsid w:val="00D916B1"/>
    <w:rsid w:val="00DA1943"/>
    <w:rsid w:val="00DA5753"/>
    <w:rsid w:val="00DA72EC"/>
    <w:rsid w:val="00DB70A8"/>
    <w:rsid w:val="00DC4743"/>
    <w:rsid w:val="00DD1F36"/>
    <w:rsid w:val="00DE7B4B"/>
    <w:rsid w:val="00E10043"/>
    <w:rsid w:val="00E14E40"/>
    <w:rsid w:val="00E23817"/>
    <w:rsid w:val="00E26CEF"/>
    <w:rsid w:val="00E276E0"/>
    <w:rsid w:val="00E32922"/>
    <w:rsid w:val="00E33744"/>
    <w:rsid w:val="00E358DF"/>
    <w:rsid w:val="00E375E1"/>
    <w:rsid w:val="00E442DF"/>
    <w:rsid w:val="00E54E19"/>
    <w:rsid w:val="00E55A1E"/>
    <w:rsid w:val="00E6007D"/>
    <w:rsid w:val="00E655A4"/>
    <w:rsid w:val="00E73A96"/>
    <w:rsid w:val="00E81D65"/>
    <w:rsid w:val="00E96C9B"/>
    <w:rsid w:val="00EB28B8"/>
    <w:rsid w:val="00EB38E7"/>
    <w:rsid w:val="00EB5F40"/>
    <w:rsid w:val="00EC398F"/>
    <w:rsid w:val="00EC6F09"/>
    <w:rsid w:val="00EC7FD5"/>
    <w:rsid w:val="00ED2AD0"/>
    <w:rsid w:val="00EF756E"/>
    <w:rsid w:val="00F0470A"/>
    <w:rsid w:val="00F04C75"/>
    <w:rsid w:val="00F11CC7"/>
    <w:rsid w:val="00F13653"/>
    <w:rsid w:val="00F13C7C"/>
    <w:rsid w:val="00F2778A"/>
    <w:rsid w:val="00F31415"/>
    <w:rsid w:val="00F3217F"/>
    <w:rsid w:val="00F43637"/>
    <w:rsid w:val="00F53695"/>
    <w:rsid w:val="00F7301E"/>
    <w:rsid w:val="00F73A1C"/>
    <w:rsid w:val="00F74518"/>
    <w:rsid w:val="00F851C8"/>
    <w:rsid w:val="00F85213"/>
    <w:rsid w:val="00F85F4A"/>
    <w:rsid w:val="00FA49EE"/>
    <w:rsid w:val="00FB41F4"/>
    <w:rsid w:val="00FD4D16"/>
    <w:rsid w:val="00FE0103"/>
    <w:rsid w:val="00FE24EA"/>
    <w:rsid w:val="00FE307C"/>
    <w:rsid w:val="00FE7E65"/>
    <w:rsid w:val="00FF2D0E"/>
    <w:rsid w:val="00FF7030"/>
    <w:rsid w:val="0210277F"/>
    <w:rsid w:val="0254505F"/>
    <w:rsid w:val="0269354F"/>
    <w:rsid w:val="02731197"/>
    <w:rsid w:val="02A3673C"/>
    <w:rsid w:val="02BA4177"/>
    <w:rsid w:val="02CD6B2D"/>
    <w:rsid w:val="02E663BA"/>
    <w:rsid w:val="03273467"/>
    <w:rsid w:val="03297B06"/>
    <w:rsid w:val="04592528"/>
    <w:rsid w:val="04BB3599"/>
    <w:rsid w:val="04BF259F"/>
    <w:rsid w:val="04EE103B"/>
    <w:rsid w:val="059A4F6D"/>
    <w:rsid w:val="06072695"/>
    <w:rsid w:val="062A24A1"/>
    <w:rsid w:val="06C07CC7"/>
    <w:rsid w:val="06DF7E02"/>
    <w:rsid w:val="071B1306"/>
    <w:rsid w:val="07EB42F4"/>
    <w:rsid w:val="08206533"/>
    <w:rsid w:val="08473BD5"/>
    <w:rsid w:val="088F58B5"/>
    <w:rsid w:val="08913607"/>
    <w:rsid w:val="0A083291"/>
    <w:rsid w:val="0A0919D6"/>
    <w:rsid w:val="0A2E1C76"/>
    <w:rsid w:val="0A5D64A7"/>
    <w:rsid w:val="0A7B614A"/>
    <w:rsid w:val="0BC045D5"/>
    <w:rsid w:val="0C2A714B"/>
    <w:rsid w:val="0C9327CB"/>
    <w:rsid w:val="0C976C32"/>
    <w:rsid w:val="0CBF1C52"/>
    <w:rsid w:val="0CFF0DCD"/>
    <w:rsid w:val="0D3E791D"/>
    <w:rsid w:val="0DAB70CA"/>
    <w:rsid w:val="0DAF7EE5"/>
    <w:rsid w:val="0DD71DD2"/>
    <w:rsid w:val="0ED05858"/>
    <w:rsid w:val="0F325667"/>
    <w:rsid w:val="0F8516B6"/>
    <w:rsid w:val="101B0B51"/>
    <w:rsid w:val="102C0857"/>
    <w:rsid w:val="105B59C2"/>
    <w:rsid w:val="10AC357F"/>
    <w:rsid w:val="1106528B"/>
    <w:rsid w:val="112D73DF"/>
    <w:rsid w:val="11554E2A"/>
    <w:rsid w:val="12807A8D"/>
    <w:rsid w:val="12D06A43"/>
    <w:rsid w:val="130103FE"/>
    <w:rsid w:val="138053F6"/>
    <w:rsid w:val="14054696"/>
    <w:rsid w:val="150D0549"/>
    <w:rsid w:val="1577027C"/>
    <w:rsid w:val="15AC27D3"/>
    <w:rsid w:val="15F35DE5"/>
    <w:rsid w:val="16083360"/>
    <w:rsid w:val="16DB7171"/>
    <w:rsid w:val="16DE7A7E"/>
    <w:rsid w:val="177F20C8"/>
    <w:rsid w:val="17BD13F7"/>
    <w:rsid w:val="17D60220"/>
    <w:rsid w:val="17F34824"/>
    <w:rsid w:val="18336032"/>
    <w:rsid w:val="184925E8"/>
    <w:rsid w:val="1879647F"/>
    <w:rsid w:val="18951BA0"/>
    <w:rsid w:val="19576A83"/>
    <w:rsid w:val="19643E63"/>
    <w:rsid w:val="1973775E"/>
    <w:rsid w:val="1A1D7A9A"/>
    <w:rsid w:val="1A6678E6"/>
    <w:rsid w:val="1A996F51"/>
    <w:rsid w:val="1B731D45"/>
    <w:rsid w:val="1B9E745D"/>
    <w:rsid w:val="1BAD21DB"/>
    <w:rsid w:val="1C2E1781"/>
    <w:rsid w:val="1C3F0641"/>
    <w:rsid w:val="1C7D2EA2"/>
    <w:rsid w:val="1DE02BAA"/>
    <w:rsid w:val="1E4C0BED"/>
    <w:rsid w:val="1E776835"/>
    <w:rsid w:val="1E8454E5"/>
    <w:rsid w:val="1F5E2138"/>
    <w:rsid w:val="1FBE21F1"/>
    <w:rsid w:val="1FFA6D2A"/>
    <w:rsid w:val="200E0F3D"/>
    <w:rsid w:val="200E2660"/>
    <w:rsid w:val="20272510"/>
    <w:rsid w:val="2049515D"/>
    <w:rsid w:val="20850AC4"/>
    <w:rsid w:val="20D93A3D"/>
    <w:rsid w:val="20EA4D33"/>
    <w:rsid w:val="20FF2A98"/>
    <w:rsid w:val="21AA08D7"/>
    <w:rsid w:val="22A33BE3"/>
    <w:rsid w:val="22AD4487"/>
    <w:rsid w:val="22F27532"/>
    <w:rsid w:val="230D3FA3"/>
    <w:rsid w:val="23321E97"/>
    <w:rsid w:val="234B60E7"/>
    <w:rsid w:val="235530E2"/>
    <w:rsid w:val="238C3E94"/>
    <w:rsid w:val="23C77FEB"/>
    <w:rsid w:val="24575B12"/>
    <w:rsid w:val="24783D69"/>
    <w:rsid w:val="24925B35"/>
    <w:rsid w:val="24AD7FA8"/>
    <w:rsid w:val="24B42900"/>
    <w:rsid w:val="252C25E1"/>
    <w:rsid w:val="25BD0514"/>
    <w:rsid w:val="25BE6BC4"/>
    <w:rsid w:val="262B77B0"/>
    <w:rsid w:val="268D53E0"/>
    <w:rsid w:val="26E20583"/>
    <w:rsid w:val="26FB537C"/>
    <w:rsid w:val="27122392"/>
    <w:rsid w:val="277C0F15"/>
    <w:rsid w:val="2816705C"/>
    <w:rsid w:val="285D6AE1"/>
    <w:rsid w:val="287E58D5"/>
    <w:rsid w:val="29277985"/>
    <w:rsid w:val="295362EA"/>
    <w:rsid w:val="29666378"/>
    <w:rsid w:val="2969166F"/>
    <w:rsid w:val="296C4A5E"/>
    <w:rsid w:val="29D47802"/>
    <w:rsid w:val="2A515D64"/>
    <w:rsid w:val="2A545F6B"/>
    <w:rsid w:val="2A7C31D1"/>
    <w:rsid w:val="2ACE6144"/>
    <w:rsid w:val="2AE2103E"/>
    <w:rsid w:val="2AF66669"/>
    <w:rsid w:val="2B2C370E"/>
    <w:rsid w:val="2BA1493F"/>
    <w:rsid w:val="2BD85D28"/>
    <w:rsid w:val="2CD00BAA"/>
    <w:rsid w:val="2D281497"/>
    <w:rsid w:val="2D9A387D"/>
    <w:rsid w:val="2DA05C2E"/>
    <w:rsid w:val="2DF74A42"/>
    <w:rsid w:val="2E2C1740"/>
    <w:rsid w:val="2E80586C"/>
    <w:rsid w:val="2F143895"/>
    <w:rsid w:val="2F842997"/>
    <w:rsid w:val="2FD520DC"/>
    <w:rsid w:val="301014C5"/>
    <w:rsid w:val="312F31CD"/>
    <w:rsid w:val="314742E9"/>
    <w:rsid w:val="31602CDA"/>
    <w:rsid w:val="319D3248"/>
    <w:rsid w:val="31E70235"/>
    <w:rsid w:val="320A4FE7"/>
    <w:rsid w:val="325F7A46"/>
    <w:rsid w:val="32C23714"/>
    <w:rsid w:val="32CB5099"/>
    <w:rsid w:val="34981DE5"/>
    <w:rsid w:val="35434394"/>
    <w:rsid w:val="354E3EB8"/>
    <w:rsid w:val="3618133D"/>
    <w:rsid w:val="36836189"/>
    <w:rsid w:val="37BF299D"/>
    <w:rsid w:val="38327EAF"/>
    <w:rsid w:val="3A820C96"/>
    <w:rsid w:val="3B3D3C48"/>
    <w:rsid w:val="3B5C65A0"/>
    <w:rsid w:val="3B751BE9"/>
    <w:rsid w:val="3B9F2193"/>
    <w:rsid w:val="3C1B5738"/>
    <w:rsid w:val="3CD87E1D"/>
    <w:rsid w:val="3DCD4CEC"/>
    <w:rsid w:val="3E194BE7"/>
    <w:rsid w:val="3E705302"/>
    <w:rsid w:val="3F963EF5"/>
    <w:rsid w:val="402647F0"/>
    <w:rsid w:val="405E3169"/>
    <w:rsid w:val="406D673A"/>
    <w:rsid w:val="40E03564"/>
    <w:rsid w:val="410B09F7"/>
    <w:rsid w:val="42270CBA"/>
    <w:rsid w:val="422B4EEF"/>
    <w:rsid w:val="42A13300"/>
    <w:rsid w:val="42B41687"/>
    <w:rsid w:val="42D1604A"/>
    <w:rsid w:val="42FA1560"/>
    <w:rsid w:val="4303363E"/>
    <w:rsid w:val="43422940"/>
    <w:rsid w:val="437F636C"/>
    <w:rsid w:val="438614B4"/>
    <w:rsid w:val="43C76BEB"/>
    <w:rsid w:val="43CD37AC"/>
    <w:rsid w:val="454607DB"/>
    <w:rsid w:val="45500B50"/>
    <w:rsid w:val="457F119F"/>
    <w:rsid w:val="45813CB8"/>
    <w:rsid w:val="45C05BA8"/>
    <w:rsid w:val="460E62D1"/>
    <w:rsid w:val="464A444E"/>
    <w:rsid w:val="466D7268"/>
    <w:rsid w:val="46745B84"/>
    <w:rsid w:val="46906AF4"/>
    <w:rsid w:val="469B1DEF"/>
    <w:rsid w:val="46B638AF"/>
    <w:rsid w:val="46C92BBA"/>
    <w:rsid w:val="46CE6CC2"/>
    <w:rsid w:val="46D0599D"/>
    <w:rsid w:val="473972BA"/>
    <w:rsid w:val="47813D44"/>
    <w:rsid w:val="48240473"/>
    <w:rsid w:val="494C2663"/>
    <w:rsid w:val="494D3007"/>
    <w:rsid w:val="49A43491"/>
    <w:rsid w:val="49A93B1A"/>
    <w:rsid w:val="49B814AF"/>
    <w:rsid w:val="49EE7466"/>
    <w:rsid w:val="4A0A5A1B"/>
    <w:rsid w:val="4A243351"/>
    <w:rsid w:val="4A724F03"/>
    <w:rsid w:val="4B7D2152"/>
    <w:rsid w:val="4B803331"/>
    <w:rsid w:val="4B9A63E2"/>
    <w:rsid w:val="4C2A486A"/>
    <w:rsid w:val="4CB424E9"/>
    <w:rsid w:val="4CD90422"/>
    <w:rsid w:val="4D17633C"/>
    <w:rsid w:val="4D352F17"/>
    <w:rsid w:val="4D903CFC"/>
    <w:rsid w:val="4DFC6939"/>
    <w:rsid w:val="4E382B8E"/>
    <w:rsid w:val="4E5D4E36"/>
    <w:rsid w:val="4E8046FA"/>
    <w:rsid w:val="4EB31599"/>
    <w:rsid w:val="4EC12F1E"/>
    <w:rsid w:val="4EE715A8"/>
    <w:rsid w:val="4F361293"/>
    <w:rsid w:val="4F5B0FF9"/>
    <w:rsid w:val="4F6003D9"/>
    <w:rsid w:val="4F813D59"/>
    <w:rsid w:val="500456BE"/>
    <w:rsid w:val="5019305A"/>
    <w:rsid w:val="50574562"/>
    <w:rsid w:val="50611F28"/>
    <w:rsid w:val="50F349E7"/>
    <w:rsid w:val="50F8145E"/>
    <w:rsid w:val="516026E9"/>
    <w:rsid w:val="519D3A15"/>
    <w:rsid w:val="521D2A9F"/>
    <w:rsid w:val="52B50AB7"/>
    <w:rsid w:val="530D50A0"/>
    <w:rsid w:val="53321A16"/>
    <w:rsid w:val="53397E39"/>
    <w:rsid w:val="535454C7"/>
    <w:rsid w:val="537C60C4"/>
    <w:rsid w:val="53862082"/>
    <w:rsid w:val="53D04F7B"/>
    <w:rsid w:val="54F81C6C"/>
    <w:rsid w:val="551124D1"/>
    <w:rsid w:val="55532299"/>
    <w:rsid w:val="555D4674"/>
    <w:rsid w:val="55A65FF3"/>
    <w:rsid w:val="55B0220F"/>
    <w:rsid w:val="55DF5622"/>
    <w:rsid w:val="562015BA"/>
    <w:rsid w:val="569515F5"/>
    <w:rsid w:val="56B16978"/>
    <w:rsid w:val="56C90D3C"/>
    <w:rsid w:val="56CA13E3"/>
    <w:rsid w:val="56F60543"/>
    <w:rsid w:val="573A7805"/>
    <w:rsid w:val="57EB2381"/>
    <w:rsid w:val="585714E8"/>
    <w:rsid w:val="58796C56"/>
    <w:rsid w:val="58BE7A69"/>
    <w:rsid w:val="58F36BC2"/>
    <w:rsid w:val="591A7F2A"/>
    <w:rsid w:val="59657FF9"/>
    <w:rsid w:val="59C87344"/>
    <w:rsid w:val="5A4A11DE"/>
    <w:rsid w:val="5A873BCE"/>
    <w:rsid w:val="5AD0532C"/>
    <w:rsid w:val="5B1B4FBF"/>
    <w:rsid w:val="5B711259"/>
    <w:rsid w:val="5B813069"/>
    <w:rsid w:val="5C341968"/>
    <w:rsid w:val="5C4079D3"/>
    <w:rsid w:val="5CE8362A"/>
    <w:rsid w:val="5CEB2CA9"/>
    <w:rsid w:val="5D7F3ECB"/>
    <w:rsid w:val="5D7F4A22"/>
    <w:rsid w:val="5D9E6FD1"/>
    <w:rsid w:val="5DAE706A"/>
    <w:rsid w:val="5E1560D4"/>
    <w:rsid w:val="5E7D401F"/>
    <w:rsid w:val="5EAA4909"/>
    <w:rsid w:val="5F4E27DA"/>
    <w:rsid w:val="5FBE28E0"/>
    <w:rsid w:val="5FBE647C"/>
    <w:rsid w:val="60061AD2"/>
    <w:rsid w:val="60742B38"/>
    <w:rsid w:val="608D3ACF"/>
    <w:rsid w:val="60AF4964"/>
    <w:rsid w:val="60C43048"/>
    <w:rsid w:val="60DA1898"/>
    <w:rsid w:val="6142692B"/>
    <w:rsid w:val="61577298"/>
    <w:rsid w:val="61C77DAD"/>
    <w:rsid w:val="61D016C4"/>
    <w:rsid w:val="6229543B"/>
    <w:rsid w:val="625046A4"/>
    <w:rsid w:val="62990E50"/>
    <w:rsid w:val="62C619D3"/>
    <w:rsid w:val="62F62ED5"/>
    <w:rsid w:val="6328669E"/>
    <w:rsid w:val="63332103"/>
    <w:rsid w:val="63BA345B"/>
    <w:rsid w:val="63C34EA5"/>
    <w:rsid w:val="643852BA"/>
    <w:rsid w:val="64A61182"/>
    <w:rsid w:val="65425B6A"/>
    <w:rsid w:val="6552758C"/>
    <w:rsid w:val="65D53C9A"/>
    <w:rsid w:val="660D2F87"/>
    <w:rsid w:val="6684295C"/>
    <w:rsid w:val="67892DDC"/>
    <w:rsid w:val="67D9435D"/>
    <w:rsid w:val="687D2AF2"/>
    <w:rsid w:val="68A23BA7"/>
    <w:rsid w:val="692E0321"/>
    <w:rsid w:val="693866A0"/>
    <w:rsid w:val="695628DB"/>
    <w:rsid w:val="695D05C1"/>
    <w:rsid w:val="6A4047DF"/>
    <w:rsid w:val="6A4A0876"/>
    <w:rsid w:val="6A526FB9"/>
    <w:rsid w:val="6B145461"/>
    <w:rsid w:val="6B717F31"/>
    <w:rsid w:val="6B845F50"/>
    <w:rsid w:val="6BC37B19"/>
    <w:rsid w:val="6C731B27"/>
    <w:rsid w:val="6C8B0AE2"/>
    <w:rsid w:val="6CE9662E"/>
    <w:rsid w:val="6D522D87"/>
    <w:rsid w:val="6D7A1A35"/>
    <w:rsid w:val="6DB052F7"/>
    <w:rsid w:val="6E174CFF"/>
    <w:rsid w:val="6E3C1E0D"/>
    <w:rsid w:val="6EA35500"/>
    <w:rsid w:val="6EC326A4"/>
    <w:rsid w:val="6EF93010"/>
    <w:rsid w:val="6F027B68"/>
    <w:rsid w:val="6F42396A"/>
    <w:rsid w:val="6F5E780E"/>
    <w:rsid w:val="6F846A1D"/>
    <w:rsid w:val="701E08DA"/>
    <w:rsid w:val="702D1B6E"/>
    <w:rsid w:val="70AD096D"/>
    <w:rsid w:val="70B23147"/>
    <w:rsid w:val="70C328B2"/>
    <w:rsid w:val="718A1240"/>
    <w:rsid w:val="72197808"/>
    <w:rsid w:val="723A532F"/>
    <w:rsid w:val="7276437B"/>
    <w:rsid w:val="729109B5"/>
    <w:rsid w:val="72A904EE"/>
    <w:rsid w:val="72AA0015"/>
    <w:rsid w:val="72E77502"/>
    <w:rsid w:val="73291150"/>
    <w:rsid w:val="73831764"/>
    <w:rsid w:val="73AC03AA"/>
    <w:rsid w:val="74CB6424"/>
    <w:rsid w:val="75013838"/>
    <w:rsid w:val="750623F7"/>
    <w:rsid w:val="75064032"/>
    <w:rsid w:val="75245E51"/>
    <w:rsid w:val="757C52CC"/>
    <w:rsid w:val="757D0FF5"/>
    <w:rsid w:val="75882182"/>
    <w:rsid w:val="75B73DE3"/>
    <w:rsid w:val="75C95A56"/>
    <w:rsid w:val="75C96B8E"/>
    <w:rsid w:val="75EC7259"/>
    <w:rsid w:val="761931C4"/>
    <w:rsid w:val="761D2C21"/>
    <w:rsid w:val="76221DD2"/>
    <w:rsid w:val="766A1B3A"/>
    <w:rsid w:val="766A3D5B"/>
    <w:rsid w:val="768F6DAC"/>
    <w:rsid w:val="770820AC"/>
    <w:rsid w:val="77173A17"/>
    <w:rsid w:val="77613D2D"/>
    <w:rsid w:val="77634750"/>
    <w:rsid w:val="776E1F11"/>
    <w:rsid w:val="778A4A0A"/>
    <w:rsid w:val="77BA2F54"/>
    <w:rsid w:val="77DD65B1"/>
    <w:rsid w:val="78035B34"/>
    <w:rsid w:val="785905C4"/>
    <w:rsid w:val="78595C17"/>
    <w:rsid w:val="78C637F4"/>
    <w:rsid w:val="791308E8"/>
    <w:rsid w:val="794E6A52"/>
    <w:rsid w:val="79BA648F"/>
    <w:rsid w:val="79BF1BDB"/>
    <w:rsid w:val="79DB01AB"/>
    <w:rsid w:val="7A341017"/>
    <w:rsid w:val="7A861C33"/>
    <w:rsid w:val="7ABF04ED"/>
    <w:rsid w:val="7B3619C5"/>
    <w:rsid w:val="7B894169"/>
    <w:rsid w:val="7B8F5F88"/>
    <w:rsid w:val="7C175FB1"/>
    <w:rsid w:val="7C38365E"/>
    <w:rsid w:val="7CEC7806"/>
    <w:rsid w:val="7D476D1C"/>
    <w:rsid w:val="7D730994"/>
    <w:rsid w:val="7D972CF6"/>
    <w:rsid w:val="7DD14B68"/>
    <w:rsid w:val="7E07458F"/>
    <w:rsid w:val="7E1F7604"/>
    <w:rsid w:val="7F435BED"/>
    <w:rsid w:val="7F476512"/>
    <w:rsid w:val="7FD6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52F37"/>
  <w15:docId w15:val="{B7E3C9F3-B0E2-4AF0-A91B-165B2D37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nhideWhenUsed/>
    <w:qFormat/>
    <w:pPr>
      <w:widowControl w:val="0"/>
      <w:spacing w:line="60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unhideWhenUsed/>
    <w:qFormat/>
    <w:pPr>
      <w:keepNext/>
      <w:keepLines/>
      <w:outlineLvl w:val="1"/>
    </w:pPr>
    <w:rPr>
      <w:rFonts w:asciiTheme="majorHAnsi" w:eastAsia="楷体_GB2312"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line="700" w:lineRule="exact"/>
      <w:ind w:firstLineChars="0" w:firstLine="0"/>
      <w:jc w:val="center"/>
      <w:outlineLvl w:val="0"/>
    </w:pPr>
    <w:rPr>
      <w:rFonts w:eastAsia="方正小标宋_GBK" w:cstheme="majorBidi"/>
      <w:bCs/>
      <w:sz w:val="44"/>
      <w:szCs w:val="32"/>
    </w:rPr>
  </w:style>
  <w:style w:type="paragraph" w:styleId="a5">
    <w:name w:val="annotation text"/>
    <w:basedOn w:val="a"/>
    <w:link w:val="a6"/>
    <w:uiPriority w:val="99"/>
    <w:qFormat/>
    <w:pPr>
      <w:jc w:val="left"/>
    </w:pPr>
  </w:style>
  <w:style w:type="paragraph" w:styleId="a7">
    <w:name w:val="Body Text"/>
    <w:basedOn w:val="a"/>
    <w:next w:val="a"/>
    <w:uiPriority w:val="99"/>
    <w:qFormat/>
    <w:pPr>
      <w:spacing w:before="120"/>
      <w:jc w:val="center"/>
    </w:pPr>
    <w:rPr>
      <w:rFonts w:ascii="宋体" w:hAnsi="宋体"/>
      <w:sz w:val="21"/>
    </w:rPr>
  </w:style>
  <w:style w:type="paragraph" w:styleId="a8">
    <w:name w:val="Body Text Indent"/>
    <w:basedOn w:val="a"/>
    <w:link w:val="a9"/>
    <w:semiHidden/>
    <w:unhideWhenUsed/>
    <w:qFormat/>
    <w:pPr>
      <w:spacing w:after="120"/>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f0">
    <w:name w:val="Subtitle"/>
    <w:basedOn w:val="a"/>
    <w:next w:val="a"/>
    <w:link w:val="af1"/>
    <w:qFormat/>
    <w:pPr>
      <w:ind w:firstLineChars="0" w:firstLine="0"/>
      <w:jc w:val="left"/>
      <w:outlineLvl w:val="1"/>
    </w:pPr>
    <w:rPr>
      <w:rFonts w:cstheme="minorBidi"/>
      <w:b/>
      <w:bCs/>
      <w:kern w:val="28"/>
      <w:sz w:val="24"/>
      <w:szCs w:val="32"/>
    </w:rPr>
  </w:style>
  <w:style w:type="paragraph" w:styleId="af2">
    <w:name w:val="annotation subject"/>
    <w:basedOn w:val="a5"/>
    <w:next w:val="a5"/>
    <w:link w:val="af3"/>
    <w:semiHidden/>
    <w:unhideWhenUsed/>
    <w:qFormat/>
    <w:rPr>
      <w:b/>
      <w:bCs/>
    </w:rPr>
  </w:style>
  <w:style w:type="paragraph" w:styleId="21">
    <w:name w:val="Body Text First Indent 2"/>
    <w:basedOn w:val="a8"/>
    <w:link w:val="22"/>
    <w:semiHidden/>
    <w:unhideWhenUsed/>
    <w:qFormat/>
    <w:pPr>
      <w:ind w:firstLine="420"/>
    </w:p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qFormat/>
    <w:rPr>
      <w:sz w:val="21"/>
      <w:szCs w:val="21"/>
    </w:rPr>
  </w:style>
  <w:style w:type="character" w:customStyle="1" w:styleId="10">
    <w:name w:val="标题 1 字符"/>
    <w:basedOn w:val="a1"/>
    <w:link w:val="1"/>
    <w:qFormat/>
    <w:rPr>
      <w:rFonts w:ascii="Calibri" w:eastAsia="黑体" w:hAnsi="Calibri" w:cs="Times New Roman"/>
      <w:bCs/>
      <w:kern w:val="44"/>
      <w:sz w:val="32"/>
      <w:szCs w:val="44"/>
    </w:rPr>
  </w:style>
  <w:style w:type="character" w:customStyle="1" w:styleId="20">
    <w:name w:val="标题 2 字符"/>
    <w:basedOn w:val="a1"/>
    <w:link w:val="2"/>
    <w:qFormat/>
    <w:rPr>
      <w:rFonts w:asciiTheme="majorHAnsi" w:eastAsia="楷体_GB2312" w:hAnsiTheme="majorHAnsi" w:cstheme="majorBidi"/>
      <w:bCs/>
      <w:kern w:val="2"/>
      <w:sz w:val="32"/>
      <w:szCs w:val="32"/>
    </w:rPr>
  </w:style>
  <w:style w:type="character" w:customStyle="1" w:styleId="a4">
    <w:name w:val="标题 字符"/>
    <w:basedOn w:val="a1"/>
    <w:link w:val="a0"/>
    <w:qFormat/>
    <w:rPr>
      <w:rFonts w:ascii="Times New Roman" w:eastAsia="方正小标宋_GBK" w:hAnsi="Times New Roman" w:cstheme="majorBidi"/>
      <w:bCs/>
      <w:kern w:val="2"/>
      <w:sz w:val="44"/>
      <w:szCs w:val="32"/>
    </w:rPr>
  </w:style>
  <w:style w:type="paragraph" w:styleId="af6">
    <w:name w:val="List Paragraph"/>
    <w:basedOn w:val="a"/>
    <w:uiPriority w:val="99"/>
    <w:qFormat/>
    <w:pPr>
      <w:ind w:firstLine="420"/>
    </w:pPr>
  </w:style>
  <w:style w:type="character" w:customStyle="1" w:styleId="af">
    <w:name w:val="页眉 字符"/>
    <w:basedOn w:val="a1"/>
    <w:link w:val="ae"/>
    <w:uiPriority w:val="99"/>
    <w:qFormat/>
    <w:rPr>
      <w:rFonts w:ascii="Times New Roman" w:eastAsia="仿宋_GB2312" w:hAnsi="Times New Roman" w:cs="Times New Roman"/>
      <w:kern w:val="2"/>
      <w:sz w:val="18"/>
      <w:szCs w:val="18"/>
    </w:rPr>
  </w:style>
  <w:style w:type="character" w:customStyle="1" w:styleId="af1">
    <w:name w:val="副标题 字符"/>
    <w:basedOn w:val="a1"/>
    <w:link w:val="af0"/>
    <w:qFormat/>
    <w:rPr>
      <w:rFonts w:ascii="Times New Roman" w:eastAsia="仿宋_GB2312" w:hAnsi="Times New Roman"/>
      <w:b/>
      <w:bCs/>
      <w:kern w:val="28"/>
      <w:sz w:val="24"/>
      <w:szCs w:val="32"/>
    </w:rPr>
  </w:style>
  <w:style w:type="paragraph" w:customStyle="1" w:styleId="11">
    <w:name w:val="修订1"/>
    <w:hidden/>
    <w:uiPriority w:val="99"/>
    <w:semiHidden/>
    <w:qFormat/>
    <w:rPr>
      <w:rFonts w:ascii="Times New Roman" w:eastAsia="仿宋_GB2312" w:hAnsi="Times New Roman" w:cs="Times New Roman"/>
      <w:kern w:val="2"/>
      <w:sz w:val="32"/>
      <w:szCs w:val="24"/>
    </w:rPr>
  </w:style>
  <w:style w:type="paragraph" w:customStyle="1" w:styleId="23">
    <w:name w:val="修订2"/>
    <w:hidden/>
    <w:uiPriority w:val="99"/>
    <w:semiHidden/>
    <w:qFormat/>
    <w:rPr>
      <w:rFonts w:ascii="Times New Roman" w:eastAsia="仿宋_GB2312" w:hAnsi="Times New Roman" w:cs="Times New Roman"/>
      <w:kern w:val="2"/>
      <w:sz w:val="32"/>
      <w:szCs w:val="24"/>
    </w:rPr>
  </w:style>
  <w:style w:type="character" w:customStyle="1" w:styleId="a6">
    <w:name w:val="批注文字 字符"/>
    <w:basedOn w:val="a1"/>
    <w:link w:val="a5"/>
    <w:uiPriority w:val="99"/>
    <w:qFormat/>
    <w:rPr>
      <w:rFonts w:ascii="Times New Roman" w:eastAsia="仿宋_GB2312" w:hAnsi="Times New Roman" w:cs="Times New Roman"/>
      <w:kern w:val="2"/>
      <w:sz w:val="32"/>
      <w:szCs w:val="24"/>
    </w:rPr>
  </w:style>
  <w:style w:type="character" w:customStyle="1" w:styleId="ab">
    <w:name w:val="批注框文本 字符"/>
    <w:basedOn w:val="a1"/>
    <w:link w:val="aa"/>
    <w:qFormat/>
    <w:rPr>
      <w:rFonts w:ascii="Times New Roman" w:eastAsia="仿宋_GB2312" w:hAnsi="Times New Roman" w:cs="Times New Roman"/>
      <w:kern w:val="2"/>
      <w:sz w:val="18"/>
      <w:szCs w:val="18"/>
    </w:rPr>
  </w:style>
  <w:style w:type="paragraph" w:customStyle="1" w:styleId="3">
    <w:name w:val="修订3"/>
    <w:hidden/>
    <w:uiPriority w:val="99"/>
    <w:semiHidden/>
    <w:qFormat/>
    <w:rPr>
      <w:rFonts w:ascii="Times New Roman" w:eastAsia="仿宋_GB2312" w:hAnsi="Times New Roman" w:cs="Times New Roman"/>
      <w:kern w:val="2"/>
      <w:sz w:val="32"/>
      <w:szCs w:val="24"/>
    </w:rPr>
  </w:style>
  <w:style w:type="character" w:customStyle="1" w:styleId="ad">
    <w:name w:val="页脚 字符"/>
    <w:basedOn w:val="a1"/>
    <w:link w:val="ac"/>
    <w:uiPriority w:val="99"/>
    <w:qFormat/>
    <w:rPr>
      <w:rFonts w:eastAsia="仿宋_GB2312"/>
      <w:kern w:val="2"/>
      <w:sz w:val="18"/>
      <w:szCs w:val="24"/>
    </w:rPr>
  </w:style>
  <w:style w:type="character" w:customStyle="1" w:styleId="a9">
    <w:name w:val="正文文本缩进 字符"/>
    <w:basedOn w:val="a1"/>
    <w:link w:val="a8"/>
    <w:semiHidden/>
    <w:qFormat/>
    <w:rPr>
      <w:rFonts w:eastAsia="仿宋_GB2312"/>
      <w:kern w:val="2"/>
      <w:sz w:val="32"/>
      <w:szCs w:val="24"/>
    </w:rPr>
  </w:style>
  <w:style w:type="character" w:customStyle="1" w:styleId="22">
    <w:name w:val="正文文本首行缩进 2 字符"/>
    <w:basedOn w:val="a9"/>
    <w:link w:val="21"/>
    <w:semiHidden/>
    <w:qFormat/>
    <w:rPr>
      <w:rFonts w:eastAsia="仿宋_GB2312"/>
      <w:kern w:val="2"/>
      <w:sz w:val="32"/>
      <w:szCs w:val="24"/>
    </w:rPr>
  </w:style>
  <w:style w:type="character" w:customStyle="1" w:styleId="af3">
    <w:name w:val="批注主题 字符"/>
    <w:basedOn w:val="a6"/>
    <w:link w:val="af2"/>
    <w:semiHidden/>
    <w:qFormat/>
    <w:rPr>
      <w:rFonts w:ascii="Times New Roman" w:eastAsia="仿宋_GB2312" w:hAnsi="Times New Roman" w:cs="Times New Roman"/>
      <w:b/>
      <w:bCs/>
      <w:kern w:val="2"/>
      <w:sz w:val="32"/>
      <w:szCs w:val="24"/>
    </w:rPr>
  </w:style>
  <w:style w:type="paragraph" w:customStyle="1" w:styleId="4">
    <w:name w:val="修订4"/>
    <w:hidden/>
    <w:uiPriority w:val="99"/>
    <w:semiHidden/>
    <w:qFormat/>
    <w:rPr>
      <w:rFonts w:ascii="Times New Roman" w:eastAsia="仿宋_GB2312" w:hAnsi="Times New Roman" w:cs="Times New Roman"/>
      <w:kern w:val="2"/>
      <w:sz w:val="32"/>
      <w:szCs w:val="24"/>
    </w:rPr>
  </w:style>
  <w:style w:type="paragraph" w:customStyle="1" w:styleId="5">
    <w:name w:val="修订5"/>
    <w:hidden/>
    <w:uiPriority w:val="99"/>
    <w:semiHidden/>
    <w:qFormat/>
    <w:rPr>
      <w:rFonts w:ascii="Times New Roman" w:eastAsia="仿宋_GB2312" w:hAnsi="Times New Roman" w:cs="Times New Roman"/>
      <w:kern w:val="2"/>
      <w:sz w:val="32"/>
      <w:szCs w:val="24"/>
    </w:rPr>
  </w:style>
  <w:style w:type="paragraph" w:customStyle="1" w:styleId="6">
    <w:name w:val="修订6"/>
    <w:hidden/>
    <w:uiPriority w:val="99"/>
    <w:semiHidden/>
    <w:qFormat/>
    <w:rPr>
      <w:rFonts w:ascii="Times New Roman" w:eastAsia="仿宋_GB2312" w:hAnsi="Times New Roman" w:cs="Times New Roman"/>
      <w:kern w:val="2"/>
      <w:sz w:val="32"/>
      <w:szCs w:val="24"/>
    </w:rPr>
  </w:style>
  <w:style w:type="paragraph" w:customStyle="1" w:styleId="7">
    <w:name w:val="修订7"/>
    <w:hidden/>
    <w:uiPriority w:val="99"/>
    <w:semiHidden/>
    <w:qFormat/>
    <w:rPr>
      <w:rFonts w:ascii="Times New Roman" w:eastAsia="仿宋_GB2312" w:hAnsi="Times New Roman" w:cs="Times New Roman"/>
      <w:kern w:val="2"/>
      <w:sz w:val="32"/>
      <w:szCs w:val="24"/>
    </w:rPr>
  </w:style>
  <w:style w:type="paragraph" w:styleId="af7">
    <w:name w:val="Revision"/>
    <w:hidden/>
    <w:uiPriority w:val="99"/>
    <w:semiHidden/>
    <w:rsid w:val="00133B55"/>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F464A-A57E-459A-8406-051AF821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18</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YOUPENG ZHANG</cp:lastModifiedBy>
  <cp:revision>38</cp:revision>
  <dcterms:created xsi:type="dcterms:W3CDTF">2023-03-02T02:32:00Z</dcterms:created>
  <dcterms:modified xsi:type="dcterms:W3CDTF">2023-03-07T05:42:00Z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E9926A92131E4212B642CD05CB08D97E</vt:lpwstr>
  </property>
</Properties>
</file>